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35" w:rsidRDefault="00441135" w:rsidP="002F0EC9">
      <w:pPr>
        <w:jc w:val="distribute"/>
        <w:rPr>
          <w:rFonts w:ascii="方正小标宋简体" w:eastAsia="方正小标宋简体"/>
          <w:color w:val="FF0000"/>
          <w:w w:val="51"/>
          <w:sz w:val="120"/>
          <w:szCs w:val="120"/>
        </w:rPr>
      </w:pPr>
    </w:p>
    <w:p w:rsidR="002F0EC9" w:rsidRPr="00FF2D6A" w:rsidRDefault="002F0EC9" w:rsidP="002F0EC9">
      <w:pPr>
        <w:jc w:val="distribute"/>
        <w:rPr>
          <w:rFonts w:ascii="方正小标宋简体" w:eastAsia="方正小标宋简体"/>
          <w:color w:val="FF0000"/>
          <w:w w:val="51"/>
          <w:sz w:val="120"/>
          <w:szCs w:val="120"/>
        </w:rPr>
      </w:pPr>
      <w:r w:rsidRPr="00FF2D6A">
        <w:rPr>
          <w:rFonts w:ascii="方正小标宋简体" w:eastAsia="方正小标宋简体" w:hint="eastAsia"/>
          <w:color w:val="FF0000"/>
          <w:w w:val="51"/>
          <w:sz w:val="120"/>
          <w:szCs w:val="120"/>
        </w:rPr>
        <w:t>江苏省科学技术协会办公室文件</w:t>
      </w:r>
    </w:p>
    <w:p w:rsidR="002F0EC9" w:rsidRPr="00C16C7B" w:rsidRDefault="002F0EC9" w:rsidP="002F0EC9">
      <w:pPr>
        <w:jc w:val="center"/>
        <w:rPr>
          <w:rFonts w:ascii="仿宋_GB2312" w:eastAsia="仿宋_GB2312"/>
          <w:szCs w:val="21"/>
        </w:rPr>
      </w:pPr>
    </w:p>
    <w:p w:rsidR="002F0EC9" w:rsidRPr="00AC77A8" w:rsidRDefault="00D66619" w:rsidP="002F0EC9">
      <w:pPr>
        <w:jc w:val="center"/>
        <w:rPr>
          <w:rFonts w:eastAsia="仿宋_GB2312"/>
          <w:sz w:val="32"/>
          <w:szCs w:val="32"/>
        </w:rPr>
      </w:pPr>
      <w:bookmarkStart w:id="0" w:name="doc_mark"/>
      <w:r>
        <w:rPr>
          <w:rFonts w:eastAsia="仿宋_GB2312" w:hint="eastAsia"/>
          <w:sz w:val="32"/>
          <w:szCs w:val="32"/>
        </w:rPr>
        <w:t>苏科协办发〔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号</w:t>
      </w:r>
      <w:bookmarkEnd w:id="0"/>
    </w:p>
    <w:p w:rsidR="002F0EC9" w:rsidRPr="00AF6D61" w:rsidRDefault="00CE4CE2" w:rsidP="002F0EC9">
      <w:pPr>
        <w:snapToGrid w:val="0"/>
        <w:spacing w:line="240" w:lineRule="atLeast"/>
        <w:jc w:val="center"/>
        <w:rPr>
          <w:rFonts w:ascii="楷体_GB2312" w:eastAsia="楷体_GB2312"/>
          <w:b/>
          <w:szCs w:val="2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22224</wp:posOffset>
                </wp:positionV>
                <wp:extent cx="561975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9pt,1.75pt" to="439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" strokecolor="red" strokeweight="2pt"/>
            </w:pict>
          </mc:Fallback>
        </mc:AlternateContent>
      </w:r>
    </w:p>
    <w:p w:rsidR="002F0EC9" w:rsidRDefault="002F0EC9" w:rsidP="009D25A7">
      <w:pPr>
        <w:spacing w:line="360" w:lineRule="exact"/>
        <w:rPr>
          <w:rFonts w:eastAsia="仿宋_GB2312"/>
          <w:sz w:val="28"/>
          <w:szCs w:val="28"/>
        </w:rPr>
      </w:pPr>
    </w:p>
    <w:p w:rsidR="00441135" w:rsidRPr="009D25A7" w:rsidRDefault="00441135" w:rsidP="009D25A7">
      <w:pPr>
        <w:spacing w:line="360" w:lineRule="exact"/>
        <w:rPr>
          <w:rFonts w:eastAsia="仿宋_GB2312"/>
          <w:sz w:val="28"/>
          <w:szCs w:val="28"/>
        </w:rPr>
      </w:pPr>
    </w:p>
    <w:p w:rsidR="00441135" w:rsidRPr="00441135" w:rsidRDefault="00441135" w:rsidP="00441135">
      <w:pPr>
        <w:jc w:val="center"/>
        <w:rPr>
          <w:rFonts w:ascii="方正小标宋简体" w:eastAsia="方正小标宋简体"/>
          <w:sz w:val="44"/>
          <w:szCs w:val="44"/>
        </w:rPr>
      </w:pPr>
      <w:r w:rsidRPr="00441135">
        <w:rPr>
          <w:rFonts w:ascii="方正小标宋简体" w:eastAsia="方正小标宋简体" w:hint="eastAsia"/>
          <w:sz w:val="44"/>
          <w:szCs w:val="44"/>
        </w:rPr>
        <w:t>关于申报省科协“科协代表之家”的通知</w:t>
      </w:r>
    </w:p>
    <w:p w:rsidR="00441135" w:rsidRDefault="00441135" w:rsidP="0085054B">
      <w:pPr>
        <w:rPr>
          <w:rFonts w:ascii="楷体_GB2312" w:eastAsia="楷体_GB2312"/>
          <w:sz w:val="32"/>
          <w:szCs w:val="32"/>
        </w:rPr>
      </w:pPr>
    </w:p>
    <w:p w:rsidR="00441135" w:rsidRPr="00441135" w:rsidRDefault="00441135" w:rsidP="0085054B">
      <w:pPr>
        <w:rPr>
          <w:rFonts w:ascii="仿宋_GB2312" w:eastAsia="仿宋_GB2312"/>
          <w:sz w:val="32"/>
          <w:szCs w:val="32"/>
        </w:rPr>
      </w:pPr>
      <w:r w:rsidRPr="00441135">
        <w:rPr>
          <w:rFonts w:ascii="仿宋_GB2312" w:eastAsia="仿宋_GB2312" w:hint="eastAsia"/>
          <w:sz w:val="32"/>
          <w:szCs w:val="32"/>
        </w:rPr>
        <w:t>各设区市科协、各省级学会、各企业科协：</w:t>
      </w:r>
    </w:p>
    <w:p w:rsidR="00441135" w:rsidRPr="00E73EF8" w:rsidRDefault="00441135" w:rsidP="0085054B">
      <w:pPr>
        <w:ind w:firstLineChars="200" w:firstLine="640"/>
        <w:rPr>
          <w:rFonts w:eastAsia="仿宋_GB2312"/>
          <w:sz w:val="32"/>
          <w:szCs w:val="32"/>
        </w:rPr>
      </w:pPr>
      <w:r w:rsidRPr="00441135">
        <w:rPr>
          <w:rFonts w:eastAsia="仿宋_GB2312" w:hint="eastAsia"/>
          <w:sz w:val="32"/>
          <w:szCs w:val="32"/>
        </w:rPr>
        <w:t>为深入贯彻省第十四次党代会精神，落实</w:t>
      </w:r>
      <w:r w:rsidRPr="00441135">
        <w:rPr>
          <w:rFonts w:eastAsia="仿宋_GB2312"/>
          <w:sz w:val="32"/>
          <w:szCs w:val="32"/>
        </w:rPr>
        <w:t>省科协</w:t>
      </w:r>
      <w:r w:rsidRPr="00441135">
        <w:rPr>
          <w:rFonts w:eastAsia="仿宋_GB2312"/>
          <w:sz w:val="32"/>
          <w:szCs w:val="32"/>
        </w:rPr>
        <w:t>2022</w:t>
      </w:r>
      <w:r w:rsidRPr="00441135">
        <w:rPr>
          <w:rFonts w:eastAsia="仿宋_GB2312"/>
          <w:sz w:val="32"/>
          <w:szCs w:val="32"/>
        </w:rPr>
        <w:t>年度</w:t>
      </w:r>
      <w:r w:rsidRPr="00441135">
        <w:rPr>
          <w:rFonts w:eastAsia="仿宋_GB2312" w:hint="eastAsia"/>
          <w:sz w:val="32"/>
          <w:szCs w:val="32"/>
        </w:rPr>
        <w:t>重点项目任务，高质量打造线上线下代表服务平台，</w:t>
      </w:r>
      <w:r>
        <w:rPr>
          <w:rFonts w:eastAsia="仿宋_GB2312" w:hint="eastAsia"/>
          <w:sz w:val="32"/>
          <w:szCs w:val="32"/>
        </w:rPr>
        <w:t>推动省科协代表更好地开展“四服务”</w:t>
      </w:r>
      <w:r w:rsidRPr="006309CC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现就新一轮省科协“科协代表之家”申报工作明确</w:t>
      </w:r>
      <w:r>
        <w:rPr>
          <w:rFonts w:eastAsia="仿宋_GB2312"/>
          <w:sz w:val="32"/>
          <w:szCs w:val="32"/>
        </w:rPr>
        <w:t>如下</w:t>
      </w:r>
      <w:r>
        <w:rPr>
          <w:rFonts w:eastAsia="仿宋_GB2312" w:hint="eastAsia"/>
          <w:sz w:val="32"/>
          <w:szCs w:val="32"/>
        </w:rPr>
        <w:t>。</w:t>
      </w:r>
    </w:p>
    <w:p w:rsidR="00441135" w:rsidRPr="00123CBE" w:rsidRDefault="00441135" w:rsidP="0085054B">
      <w:pPr>
        <w:ind w:firstLine="645"/>
        <w:rPr>
          <w:rFonts w:ascii="黑体" w:eastAsia="黑体" w:hAnsi="黑体" w:cs="仿宋_GB2312"/>
          <w:sz w:val="32"/>
          <w:szCs w:val="32"/>
        </w:rPr>
      </w:pPr>
      <w:r w:rsidRPr="00123CBE">
        <w:rPr>
          <w:rFonts w:ascii="黑体" w:eastAsia="黑体" w:hAnsi="黑体" w:cs="仿宋_GB2312" w:hint="eastAsia"/>
          <w:sz w:val="32"/>
          <w:szCs w:val="32"/>
        </w:rPr>
        <w:t>一、指导思想</w:t>
      </w:r>
    </w:p>
    <w:p w:rsidR="00441135" w:rsidRDefault="00441135" w:rsidP="00441135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Style w:val="a7"/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Style w:val="a7"/>
          <w:rFonts w:ascii="仿宋_GB2312" w:eastAsia="仿宋_GB2312" w:hAnsi="仿宋_GB2312" w:cs="仿宋_GB2312"/>
          <w:sz w:val="32"/>
          <w:szCs w:val="32"/>
          <w:lang w:val="zh-TW"/>
        </w:rPr>
        <w:t>坚持</w:t>
      </w:r>
      <w:r w:rsidRPr="00D838D2">
        <w:rPr>
          <w:rStyle w:val="a7"/>
          <w:rFonts w:ascii="仿宋_GB2312" w:eastAsia="仿宋_GB2312" w:hAnsi="仿宋_GB2312" w:cs="仿宋_GB2312"/>
          <w:sz w:val="32"/>
          <w:szCs w:val="32"/>
          <w:lang w:val="zh-TW"/>
        </w:rPr>
        <w:t>以习近平新时代中国特色社会主义思想为指导</w:t>
      </w:r>
      <w:r w:rsidRPr="00D838D2">
        <w:rPr>
          <w:rStyle w:val="a7"/>
          <w:rFonts w:ascii="仿宋_GB2312" w:eastAsia="仿宋_GB2312" w:hAnsi="仿宋_GB2312" w:cs="仿宋_GB2312" w:hint="eastAsia"/>
          <w:sz w:val="32"/>
          <w:szCs w:val="32"/>
          <w:lang w:val="zh-TW"/>
        </w:rPr>
        <w:t>，</w:t>
      </w:r>
      <w:r>
        <w:rPr>
          <w:rStyle w:val="a7"/>
          <w:rFonts w:ascii="仿宋_GB2312" w:eastAsia="仿宋_GB2312" w:hAnsi="仿宋_GB2312" w:cs="仿宋_GB2312" w:hint="eastAsia"/>
          <w:sz w:val="32"/>
          <w:szCs w:val="32"/>
          <w:lang w:val="zh-TW"/>
        </w:rPr>
        <w:t>全面贯彻落实习近平总书记关于科协工作的重要指示精神，以建设有温度的科技工作者之家为目标，以建设省科协代表之家为抓手，集聚省</w:t>
      </w:r>
      <w:r w:rsidRPr="0035593C"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市县</w:t>
      </w:r>
      <w:r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三级科协代表力量</w:t>
      </w:r>
      <w:r>
        <w:rPr>
          <w:rStyle w:val="a7"/>
          <w:rFonts w:ascii="仿宋_GB2312" w:eastAsia="仿宋_GB2312" w:hAnsi="仿宋_GB2312" w:cs="仿宋_GB2312" w:hint="eastAsia"/>
          <w:sz w:val="32"/>
          <w:szCs w:val="32"/>
          <w:lang w:val="zh-TW"/>
        </w:rPr>
        <w:t>，点面结合，围绕“四服务”职责定位，开展特色鲜明的科协代表服务活动，引领更多科技工作者投身科技创新，搏击科技前沿，聚焦短板攻坚，为建设强富美高新江苏贡献力量。</w:t>
      </w:r>
    </w:p>
    <w:p w:rsidR="00441135" w:rsidRDefault="00441135" w:rsidP="0085054B">
      <w:pPr>
        <w:ind w:firstLine="645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</w:t>
      </w:r>
      <w:r w:rsidRPr="00A57863">
        <w:rPr>
          <w:rFonts w:ascii="黑体" w:eastAsia="黑体" w:hAnsi="黑体" w:cs="仿宋_GB2312" w:hint="eastAsia"/>
          <w:sz w:val="32"/>
          <w:szCs w:val="32"/>
        </w:rPr>
        <w:t>、</w:t>
      </w:r>
      <w:r>
        <w:rPr>
          <w:rFonts w:ascii="黑体" w:eastAsia="黑体" w:hAnsi="黑体" w:cs="仿宋_GB2312" w:hint="eastAsia"/>
          <w:sz w:val="32"/>
          <w:szCs w:val="32"/>
        </w:rPr>
        <w:t>建设标准</w:t>
      </w:r>
    </w:p>
    <w:p w:rsidR="00441135" w:rsidRPr="00441135" w:rsidRDefault="00441135" w:rsidP="0085054B">
      <w:pPr>
        <w:pStyle w:val="a6"/>
        <w:shd w:val="clear" w:color="auto" w:fill="FFFFFF"/>
        <w:spacing w:before="0" w:beforeAutospacing="0" w:after="0" w:afterAutospacing="0"/>
        <w:ind w:firstLineChars="200" w:firstLine="643"/>
        <w:textAlignment w:val="baseline"/>
        <w:rPr>
          <w:rFonts w:ascii="Times New Roman" w:eastAsia="楷体_GB2312" w:hAnsi="Times New Roman" w:cs="Times New Roman"/>
          <w:b/>
          <w:sz w:val="32"/>
          <w:szCs w:val="32"/>
        </w:rPr>
      </w:pPr>
      <w:r w:rsidRPr="00441135">
        <w:rPr>
          <w:rFonts w:ascii="Times New Roman" w:eastAsia="楷体_GB2312" w:hAnsi="Times New Roman" w:cs="Times New Roman"/>
          <w:b/>
          <w:sz w:val="32"/>
          <w:szCs w:val="32"/>
        </w:rPr>
        <w:t>（一）基础条件（</w:t>
      </w:r>
      <w:r w:rsidRPr="00441135">
        <w:rPr>
          <w:rFonts w:ascii="Times New Roman" w:eastAsia="楷体_GB2312" w:hAnsi="Times New Roman" w:cs="Times New Roman"/>
          <w:b/>
          <w:sz w:val="32"/>
          <w:szCs w:val="32"/>
        </w:rPr>
        <w:t>30</w:t>
      </w:r>
      <w:r w:rsidRPr="00441135">
        <w:rPr>
          <w:rFonts w:ascii="Times New Roman" w:eastAsia="楷体_GB2312" w:hAnsi="Times New Roman" w:cs="Times New Roman"/>
          <w:b/>
          <w:sz w:val="32"/>
          <w:szCs w:val="32"/>
        </w:rPr>
        <w:t>分）</w:t>
      </w:r>
    </w:p>
    <w:p w:rsidR="00441135" w:rsidRDefault="00441135" w:rsidP="00441135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）依托设区市科协、有条件的省级学会和企业科协，建立固定活动场所，设有科协代表之家醒目标志，</w:t>
      </w:r>
      <w:r w:rsidRPr="006309CC">
        <w:rPr>
          <w:rFonts w:ascii="Times New Roman" w:eastAsia="仿宋_GB2312" w:hAnsi="Times New Roman" w:cs="Times New Roman" w:hint="eastAsia"/>
          <w:sz w:val="32"/>
          <w:szCs w:val="32"/>
        </w:rPr>
        <w:t>配备必要的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学习</w:t>
      </w:r>
      <w:r w:rsidRPr="006309CC">
        <w:rPr>
          <w:rFonts w:ascii="Times New Roman" w:eastAsia="仿宋_GB2312" w:hAnsi="Times New Roman" w:cs="Times New Roman" w:hint="eastAsia"/>
          <w:sz w:val="32"/>
          <w:szCs w:val="32"/>
        </w:rPr>
        <w:t>办公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设施和党刊报纸，方便代表学习和讨论。</w:t>
      </w:r>
    </w:p>
    <w:p w:rsidR="00441135" w:rsidRDefault="00441135" w:rsidP="00441135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）有服务代表的管理办法；建立代表联系服务科技工作者的工作机制，每个代表至少联系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个科技工作者；运用省科协代表服务平台及时跟踪报道</w:t>
      </w:r>
      <w:r w:rsidRPr="006309CC">
        <w:rPr>
          <w:rFonts w:ascii="Times New Roman" w:eastAsia="仿宋_GB2312" w:hAnsi="Times New Roman" w:cs="Times New Roman" w:hint="eastAsia"/>
          <w:sz w:val="32"/>
          <w:szCs w:val="32"/>
        </w:rPr>
        <w:t>代表活动情况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和科协代表之家运行情况。</w:t>
      </w:r>
    </w:p>
    <w:p w:rsidR="00441135" w:rsidRPr="00441135" w:rsidRDefault="00441135" w:rsidP="00441135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）有服务代表的年度工作计划和专项经费安排，有相关的服务队伍支持，保障代表之家的良好运行。</w:t>
      </w:r>
    </w:p>
    <w:p w:rsidR="00441135" w:rsidRPr="00441135" w:rsidRDefault="00441135" w:rsidP="0085054B">
      <w:pPr>
        <w:pStyle w:val="a6"/>
        <w:shd w:val="clear" w:color="auto" w:fill="FFFFFF"/>
        <w:spacing w:before="0" w:beforeAutospacing="0" w:after="0" w:afterAutospacing="0"/>
        <w:ind w:firstLineChars="200" w:firstLine="643"/>
        <w:textAlignment w:val="baseline"/>
        <w:rPr>
          <w:rFonts w:ascii="Times New Roman" w:eastAsia="楷体_GB2312" w:hAnsi="Times New Roman" w:cs="Times New Roman"/>
          <w:b/>
          <w:sz w:val="32"/>
          <w:szCs w:val="32"/>
        </w:rPr>
      </w:pPr>
      <w:r w:rsidRPr="00441135">
        <w:rPr>
          <w:rFonts w:ascii="Times New Roman" w:eastAsia="楷体_GB2312" w:hAnsi="Times New Roman" w:cs="Times New Roman" w:hint="eastAsia"/>
          <w:b/>
          <w:sz w:val="32"/>
          <w:szCs w:val="32"/>
        </w:rPr>
        <w:t>（二）活动开展（</w:t>
      </w:r>
      <w:r w:rsidRPr="00441135">
        <w:rPr>
          <w:rFonts w:ascii="Times New Roman" w:eastAsia="楷体_GB2312" w:hAnsi="Times New Roman" w:cs="Times New Roman" w:hint="eastAsia"/>
          <w:b/>
          <w:sz w:val="32"/>
          <w:szCs w:val="32"/>
        </w:rPr>
        <w:t>70</w:t>
      </w:r>
      <w:r w:rsidRPr="00441135">
        <w:rPr>
          <w:rFonts w:ascii="Times New Roman" w:eastAsia="楷体_GB2312" w:hAnsi="Times New Roman" w:cs="Times New Roman" w:hint="eastAsia"/>
          <w:b/>
          <w:sz w:val="32"/>
          <w:szCs w:val="32"/>
        </w:rPr>
        <w:t>分）</w:t>
      </w:r>
    </w:p>
    <w:p w:rsidR="00441135" w:rsidRDefault="00441135" w:rsidP="00441135">
      <w:pPr>
        <w:pStyle w:val="a6"/>
        <w:shd w:val="clear" w:color="auto" w:fill="FFFFFF"/>
        <w:spacing w:before="0" w:beforeAutospacing="0" w:after="0" w:afterAutospacing="0"/>
        <w:ind w:firstLineChars="200" w:firstLine="643"/>
        <w:jc w:val="both"/>
        <w:textAlignment w:val="baseline"/>
        <w:rPr>
          <w:rStyle w:val="a7"/>
          <w:rFonts w:asciiTheme="minorHAnsi" w:eastAsia="仿宋_GB2312" w:hAnsiTheme="minorHAnsi" w:cs="仿宋_GB2312"/>
          <w:sz w:val="32"/>
          <w:szCs w:val="32"/>
        </w:rPr>
      </w:pPr>
      <w:r w:rsidRPr="00441135">
        <w:rPr>
          <w:rStyle w:val="a7"/>
          <w:rFonts w:ascii="Times New Roman" w:eastAsia="仿宋_GB2312" w:hAnsi="Times New Roman"/>
          <w:b/>
          <w:sz w:val="32"/>
          <w:szCs w:val="32"/>
          <w:lang w:val="zh-TW"/>
        </w:rPr>
        <w:t>1</w:t>
      </w:r>
      <w:r>
        <w:rPr>
          <w:rStyle w:val="a7"/>
          <w:rFonts w:ascii="Times New Roman" w:eastAsia="仿宋_GB2312" w:hAnsi="Times New Roman" w:hint="eastAsia"/>
          <w:b/>
          <w:sz w:val="32"/>
          <w:szCs w:val="32"/>
          <w:lang w:val="zh-TW"/>
        </w:rPr>
        <w:t>．</w:t>
      </w:r>
      <w:r w:rsidRPr="00441135">
        <w:rPr>
          <w:rStyle w:val="a7"/>
          <w:rFonts w:ascii="Times New Roman" w:eastAsia="仿宋_GB2312" w:hAnsi="Times New Roman"/>
          <w:b/>
          <w:sz w:val="32"/>
          <w:szCs w:val="32"/>
          <w:lang w:val="zh-TW"/>
        </w:rPr>
        <w:t>打</w:t>
      </w:r>
      <w:r w:rsidRPr="00441135">
        <w:rPr>
          <w:rStyle w:val="a7"/>
          <w:rFonts w:ascii="Times New Roman" w:eastAsia="仿宋_GB2312" w:hAnsi="Times New Roman" w:hint="eastAsia"/>
          <w:b/>
          <w:sz w:val="32"/>
          <w:szCs w:val="32"/>
          <w:lang w:val="zh-TW"/>
        </w:rPr>
        <w:t>造“代表</w:t>
      </w:r>
      <w:r w:rsidRPr="00441135">
        <w:rPr>
          <w:rStyle w:val="a7"/>
          <w:rFonts w:ascii="Times New Roman" w:eastAsia="仿宋_GB2312" w:hAnsi="Times New Roman" w:hint="eastAsia"/>
          <w:b/>
          <w:sz w:val="32"/>
          <w:szCs w:val="32"/>
          <w:lang w:val="zh-TW"/>
        </w:rPr>
        <w:t>+</w:t>
      </w:r>
      <w:r w:rsidRPr="00441135">
        <w:rPr>
          <w:rStyle w:val="a7"/>
          <w:rFonts w:ascii="Times New Roman" w:eastAsia="仿宋_GB2312" w:hAnsi="Times New Roman" w:hint="eastAsia"/>
          <w:b/>
          <w:sz w:val="32"/>
          <w:szCs w:val="32"/>
          <w:lang w:val="zh-TW"/>
        </w:rPr>
        <w:t>党建”。</w:t>
      </w:r>
      <w:r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把科协代表之家建成科技工作者的党建示范阵地。推动省市</w:t>
      </w:r>
      <w:r w:rsidRPr="0035593C"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县</w:t>
      </w:r>
      <w:r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三级代表</w:t>
      </w:r>
      <w:r w:rsidRPr="0035593C"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联动，</w:t>
      </w:r>
      <w:r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探索</w:t>
      </w:r>
      <w:r w:rsidRPr="005A281E"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党建带科建、科建促党建工作模式</w:t>
      </w:r>
      <w:r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，积极开展各类理论学习活动，打造红学堂、读书吧等各类特色的代表学习阵地，把对科技工作者的政治引领落到实处，营造温馨之家，</w:t>
      </w:r>
      <w:r w:rsidRPr="00894165"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增强代表的主人感、使命感和责任感。</w:t>
      </w:r>
    </w:p>
    <w:p w:rsidR="00441135" w:rsidRPr="00DC63A5" w:rsidRDefault="00441135" w:rsidP="00441135">
      <w:pPr>
        <w:pStyle w:val="a6"/>
        <w:shd w:val="clear" w:color="auto" w:fill="FFFFFF"/>
        <w:spacing w:before="0" w:beforeAutospacing="0" w:after="0" w:afterAutospacing="0"/>
        <w:ind w:firstLineChars="200" w:firstLine="643"/>
        <w:jc w:val="both"/>
        <w:textAlignment w:val="baseline"/>
        <w:rPr>
          <w:rStyle w:val="a7"/>
          <w:rFonts w:ascii="仿宋_GB2312" w:eastAsia="仿宋_GB2312" w:hAnsi="仿宋_GB2312" w:cs="仿宋_GB2312"/>
          <w:sz w:val="32"/>
          <w:szCs w:val="32"/>
          <w:lang w:val="zh-TW"/>
        </w:rPr>
      </w:pPr>
      <w:r w:rsidRPr="00441135">
        <w:rPr>
          <w:rStyle w:val="a7"/>
          <w:rFonts w:ascii="Times New Roman" w:eastAsia="仿宋_GB2312" w:hAnsi="Times New Roman" w:hint="eastAsia"/>
          <w:b/>
          <w:sz w:val="32"/>
          <w:szCs w:val="32"/>
          <w:lang w:val="zh-TW"/>
        </w:rPr>
        <w:t>2</w:t>
      </w:r>
      <w:r>
        <w:rPr>
          <w:rStyle w:val="a7"/>
          <w:rFonts w:ascii="Times New Roman" w:eastAsia="仿宋_GB2312" w:hAnsi="Times New Roman" w:hint="eastAsia"/>
          <w:b/>
          <w:sz w:val="32"/>
          <w:szCs w:val="32"/>
          <w:lang w:val="zh-TW"/>
        </w:rPr>
        <w:t>．</w:t>
      </w:r>
      <w:r w:rsidRPr="00441135">
        <w:rPr>
          <w:rStyle w:val="a7"/>
          <w:rFonts w:ascii="Times New Roman" w:eastAsia="仿宋_GB2312" w:hAnsi="Times New Roman" w:hint="eastAsia"/>
          <w:b/>
          <w:sz w:val="32"/>
          <w:szCs w:val="32"/>
          <w:lang w:val="zh-TW"/>
        </w:rPr>
        <w:t>打造“代表</w:t>
      </w:r>
      <w:r w:rsidRPr="00441135">
        <w:rPr>
          <w:rStyle w:val="a7"/>
          <w:rFonts w:ascii="Times New Roman" w:eastAsia="仿宋_GB2312" w:hAnsi="Times New Roman" w:hint="eastAsia"/>
          <w:b/>
          <w:sz w:val="32"/>
          <w:szCs w:val="32"/>
          <w:lang w:val="zh-TW"/>
        </w:rPr>
        <w:t>+</w:t>
      </w:r>
      <w:r w:rsidRPr="00441135">
        <w:rPr>
          <w:rStyle w:val="a7"/>
          <w:rFonts w:ascii="Times New Roman" w:eastAsia="仿宋_GB2312" w:hAnsi="Times New Roman" w:hint="eastAsia"/>
          <w:b/>
          <w:sz w:val="32"/>
          <w:szCs w:val="32"/>
          <w:lang w:val="zh-TW"/>
        </w:rPr>
        <w:t>窗口”。</w:t>
      </w:r>
      <w:r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把科协代表之家建</w:t>
      </w:r>
      <w:r w:rsidRPr="00FE61E2"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成</w:t>
      </w:r>
      <w:r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广大科技工作者的交流示范窗口。常态化组织代表进行线上线下交流，探讨热点，形成共识；听取诉求，吸纳建议；定期开展科技工作者状况调查，力所能及为科技工作者排忧解难；</w:t>
      </w:r>
      <w:r>
        <w:rPr>
          <w:rStyle w:val="a7"/>
          <w:rFonts w:ascii="仿宋_GB2312" w:eastAsia="仿宋_GB2312" w:hAnsi="仿宋_GB2312" w:cs="仿宋_GB2312" w:hint="eastAsia"/>
          <w:sz w:val="32"/>
          <w:szCs w:val="32"/>
          <w:lang w:val="zh-TW"/>
        </w:rPr>
        <w:t>通过省科协代表服务平台，及时反映科技工作者所思所想所</w:t>
      </w:r>
      <w:r>
        <w:rPr>
          <w:rStyle w:val="a7"/>
          <w:rFonts w:hint="eastAsia"/>
          <w:sz w:val="32"/>
          <w:szCs w:val="32"/>
          <w:lang w:val="zh-TW"/>
        </w:rPr>
        <w:t>盼，</w:t>
      </w:r>
      <w:r>
        <w:rPr>
          <w:rStyle w:val="a7"/>
          <w:rFonts w:ascii="仿宋_GB2312" w:eastAsia="仿宋_GB2312" w:hAnsi="仿宋_GB2312" w:cs="仿宋_GB2312" w:hint="eastAsia"/>
          <w:sz w:val="32"/>
          <w:szCs w:val="32"/>
          <w:lang w:val="zh-TW"/>
        </w:rPr>
        <w:t>切实把代表之家建成代表爱去、想去、自觉去的共享空间。</w:t>
      </w:r>
    </w:p>
    <w:p w:rsidR="00441135" w:rsidRPr="005A281E" w:rsidRDefault="00441135" w:rsidP="00441135">
      <w:pPr>
        <w:pStyle w:val="a6"/>
        <w:shd w:val="clear" w:color="auto" w:fill="FFFFFF"/>
        <w:spacing w:before="0" w:beforeAutospacing="0" w:after="0" w:afterAutospacing="0"/>
        <w:ind w:firstLineChars="200" w:firstLine="643"/>
        <w:jc w:val="both"/>
        <w:textAlignment w:val="baseline"/>
        <w:rPr>
          <w:rStyle w:val="a7"/>
          <w:rFonts w:asciiTheme="minorHAnsi" w:eastAsia="仿宋_GB2312" w:hAnsiTheme="minorHAnsi" w:cs="仿宋_GB2312"/>
          <w:sz w:val="32"/>
          <w:szCs w:val="32"/>
        </w:rPr>
      </w:pPr>
      <w:r w:rsidRPr="00441135">
        <w:rPr>
          <w:rStyle w:val="a7"/>
          <w:rFonts w:ascii="Times New Roman" w:eastAsia="仿宋_GB2312" w:hAnsi="Times New Roman" w:hint="eastAsia"/>
          <w:b/>
          <w:sz w:val="32"/>
          <w:szCs w:val="32"/>
          <w:lang w:val="zh-TW"/>
        </w:rPr>
        <w:t>3</w:t>
      </w:r>
      <w:r>
        <w:rPr>
          <w:rStyle w:val="a7"/>
          <w:rFonts w:ascii="Times New Roman" w:eastAsia="仿宋_GB2312" w:hAnsi="Times New Roman" w:hint="eastAsia"/>
          <w:b/>
          <w:sz w:val="32"/>
          <w:szCs w:val="32"/>
          <w:lang w:val="zh-TW"/>
        </w:rPr>
        <w:t>．</w:t>
      </w:r>
      <w:r w:rsidRPr="00441135">
        <w:rPr>
          <w:rStyle w:val="a7"/>
          <w:rFonts w:ascii="Times New Roman" w:eastAsia="仿宋_GB2312" w:hAnsi="Times New Roman" w:hint="eastAsia"/>
          <w:b/>
          <w:sz w:val="32"/>
          <w:szCs w:val="32"/>
          <w:lang w:val="zh-TW"/>
        </w:rPr>
        <w:t>打造“代表</w:t>
      </w:r>
      <w:r w:rsidRPr="00441135">
        <w:rPr>
          <w:rStyle w:val="a7"/>
          <w:rFonts w:ascii="Times New Roman" w:eastAsia="仿宋_GB2312" w:hAnsi="Times New Roman" w:hint="eastAsia"/>
          <w:b/>
          <w:sz w:val="32"/>
          <w:szCs w:val="32"/>
          <w:lang w:val="zh-TW"/>
        </w:rPr>
        <w:t>+</w:t>
      </w:r>
      <w:r w:rsidRPr="00441135">
        <w:rPr>
          <w:rStyle w:val="a7"/>
          <w:rFonts w:ascii="Times New Roman" w:eastAsia="仿宋_GB2312" w:hAnsi="Times New Roman" w:hint="eastAsia"/>
          <w:b/>
          <w:sz w:val="32"/>
          <w:szCs w:val="32"/>
          <w:lang w:val="zh-TW"/>
        </w:rPr>
        <w:t>邻里”。</w:t>
      </w:r>
      <w:r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把科协代表之家建</w:t>
      </w:r>
      <w:r w:rsidRPr="00FE61E2"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成</w:t>
      </w:r>
      <w:r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服务邻里的示范</w:t>
      </w:r>
      <w:r w:rsidRPr="00647E6F">
        <w:rPr>
          <w:rStyle w:val="a7"/>
          <w:rFonts w:ascii="仿宋_GB2312" w:eastAsia="仿宋_GB2312" w:hAnsi="仿宋_GB2312" w:cs="仿宋_GB2312" w:hint="eastAsia"/>
          <w:sz w:val="32"/>
          <w:szCs w:val="32"/>
          <w:lang w:val="zh-TW"/>
        </w:rPr>
        <w:t>载体</w:t>
      </w:r>
      <w:r>
        <w:rPr>
          <w:rStyle w:val="a7"/>
          <w:rFonts w:ascii="仿宋_GB2312" w:eastAsia="仿宋_GB2312" w:hAnsi="仿宋_GB2312" w:cs="仿宋_GB2312" w:hint="eastAsia"/>
          <w:sz w:val="32"/>
          <w:szCs w:val="32"/>
          <w:lang w:val="zh-TW"/>
        </w:rPr>
        <w:t>。发挥</w:t>
      </w:r>
      <w:r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省、</w:t>
      </w:r>
      <w:r w:rsidRPr="0035593C"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市、县（市、区）</w:t>
      </w:r>
      <w:r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三级</w:t>
      </w:r>
      <w:r w:rsidRPr="0035593C"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代表</w:t>
      </w:r>
      <w:r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的</w:t>
      </w:r>
      <w:r w:rsidRPr="0035593C"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模范带头作用</w:t>
      </w:r>
      <w:r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，结合自身专业特长，</w:t>
      </w:r>
      <w:r>
        <w:rPr>
          <w:rStyle w:val="a7"/>
          <w:rFonts w:ascii="仿宋_GB2312" w:eastAsia="仿宋_GB2312" w:hAnsi="仿宋_GB2312" w:cs="仿宋_GB2312" w:hint="eastAsia"/>
          <w:sz w:val="32"/>
          <w:szCs w:val="32"/>
          <w:lang w:val="zh-TW"/>
        </w:rPr>
        <w:t>引领其联系的科技工作者，</w:t>
      </w:r>
      <w:r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聚焦科普能力的转型升级和科技类公共服务产品“供给侧”改革，</w:t>
      </w:r>
      <w:r w:rsidRPr="005A281E"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梳理</w:t>
      </w:r>
      <w:r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邻里人群的多样化需求，突出“内容为王”，主动</w:t>
      </w:r>
      <w:r>
        <w:rPr>
          <w:rStyle w:val="a7"/>
          <w:rFonts w:ascii="仿宋_GB2312" w:eastAsia="仿宋_GB2312" w:hAnsi="仿宋_GB2312" w:cs="仿宋_GB2312" w:hint="eastAsia"/>
          <w:sz w:val="32"/>
          <w:szCs w:val="32"/>
          <w:lang w:val="zh-TW"/>
        </w:rPr>
        <w:t>进社区、农村、校园</w:t>
      </w:r>
      <w:r w:rsidRPr="00647E6F">
        <w:rPr>
          <w:rStyle w:val="a7"/>
          <w:rFonts w:ascii="仿宋_GB2312" w:eastAsia="仿宋_GB2312" w:hAnsi="仿宋_GB2312" w:cs="仿宋_GB2312" w:hint="eastAsia"/>
          <w:sz w:val="32"/>
          <w:szCs w:val="32"/>
          <w:lang w:val="zh-TW"/>
        </w:rPr>
        <w:t>等，</w:t>
      </w:r>
      <w:r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精准推送各类科普服务</w:t>
      </w:r>
      <w:r w:rsidRPr="005A281E">
        <w:rPr>
          <w:rStyle w:val="a7"/>
          <w:rFonts w:asciiTheme="minorHAnsi" w:eastAsia="仿宋_GB2312" w:hAnsiTheme="minorHAnsi" w:cs="仿宋_GB2312" w:hint="eastAsia"/>
          <w:sz w:val="32"/>
          <w:szCs w:val="32"/>
        </w:rPr>
        <w:t>。</w:t>
      </w:r>
      <w:r w:rsidRPr="005A281E">
        <w:rPr>
          <w:rStyle w:val="a7"/>
          <w:rFonts w:asciiTheme="minorHAnsi" w:eastAsia="仿宋_GB2312" w:hAnsiTheme="minorHAnsi" w:cs="仿宋_GB2312"/>
          <w:sz w:val="32"/>
          <w:szCs w:val="32"/>
        </w:rPr>
        <w:t xml:space="preserve"> </w:t>
      </w:r>
    </w:p>
    <w:p w:rsidR="00441135" w:rsidRDefault="00441135" w:rsidP="00441135">
      <w:pPr>
        <w:pStyle w:val="a6"/>
        <w:shd w:val="clear" w:color="auto" w:fill="FFFFFF"/>
        <w:spacing w:before="0" w:beforeAutospacing="0" w:after="0" w:afterAutospacing="0"/>
        <w:ind w:firstLineChars="200" w:firstLine="643"/>
        <w:jc w:val="both"/>
        <w:textAlignment w:val="baseline"/>
        <w:rPr>
          <w:rStyle w:val="a7"/>
          <w:rFonts w:ascii="仿宋_GB2312" w:eastAsia="仿宋_GB2312" w:hAnsi="仿宋_GB2312" w:cs="仿宋_GB2312"/>
          <w:sz w:val="32"/>
          <w:szCs w:val="32"/>
          <w:lang w:val="zh-TW"/>
        </w:rPr>
      </w:pPr>
      <w:r w:rsidRPr="00441135">
        <w:rPr>
          <w:rStyle w:val="a7"/>
          <w:rFonts w:ascii="Times New Roman" w:eastAsia="仿宋_GB2312" w:hAnsi="Times New Roman" w:hint="eastAsia"/>
          <w:b/>
          <w:sz w:val="32"/>
          <w:szCs w:val="32"/>
          <w:lang w:val="zh-TW"/>
        </w:rPr>
        <w:t>4</w:t>
      </w:r>
      <w:r>
        <w:rPr>
          <w:rStyle w:val="a7"/>
          <w:rFonts w:ascii="Times New Roman" w:eastAsia="仿宋_GB2312" w:hAnsi="Times New Roman" w:hint="eastAsia"/>
          <w:b/>
          <w:sz w:val="32"/>
          <w:szCs w:val="32"/>
          <w:lang w:val="zh-TW"/>
        </w:rPr>
        <w:t>．</w:t>
      </w:r>
      <w:r w:rsidRPr="00441135">
        <w:rPr>
          <w:rStyle w:val="a7"/>
          <w:rFonts w:ascii="Times New Roman" w:eastAsia="仿宋_GB2312" w:hAnsi="Times New Roman" w:hint="eastAsia"/>
          <w:b/>
          <w:sz w:val="32"/>
          <w:szCs w:val="32"/>
          <w:lang w:val="zh-TW"/>
        </w:rPr>
        <w:t>打造“代表</w:t>
      </w:r>
      <w:r w:rsidRPr="00441135">
        <w:rPr>
          <w:rStyle w:val="a7"/>
          <w:rFonts w:ascii="Times New Roman" w:eastAsia="仿宋_GB2312" w:hAnsi="Times New Roman" w:hint="eastAsia"/>
          <w:b/>
          <w:sz w:val="32"/>
          <w:szCs w:val="32"/>
          <w:lang w:val="zh-TW"/>
        </w:rPr>
        <w:t>+</w:t>
      </w:r>
      <w:r w:rsidRPr="00441135">
        <w:rPr>
          <w:rStyle w:val="a7"/>
          <w:rFonts w:ascii="Times New Roman" w:eastAsia="仿宋_GB2312" w:hAnsi="Times New Roman" w:hint="eastAsia"/>
          <w:b/>
          <w:sz w:val="32"/>
          <w:szCs w:val="32"/>
          <w:lang w:val="zh-TW"/>
        </w:rPr>
        <w:t>创新”。</w:t>
      </w:r>
      <w:r>
        <w:rPr>
          <w:rStyle w:val="a7"/>
          <w:rFonts w:ascii="仿宋_GB2312" w:eastAsia="仿宋_GB2312" w:hAnsi="仿宋_GB2312" w:cs="仿宋_GB2312" w:hint="eastAsia"/>
          <w:sz w:val="32"/>
          <w:szCs w:val="32"/>
          <w:lang w:val="zh-TW"/>
        </w:rPr>
        <w:t>把科协代表之家建成代表开展双创服务的示范基地。组建代表创新联合体，举办专题沙龙，围绕企业技术需求开展产学研交流研讨</w:t>
      </w:r>
      <w:r w:rsidRPr="005A281E">
        <w:rPr>
          <w:rStyle w:val="a7"/>
          <w:rFonts w:ascii="仿宋_GB2312" w:eastAsia="仿宋_GB2312" w:hAnsi="仿宋_GB2312" w:cs="仿宋_GB2312" w:hint="eastAsia"/>
          <w:sz w:val="32"/>
          <w:szCs w:val="32"/>
          <w:lang w:val="zh-TW"/>
        </w:rPr>
        <w:t>。</w:t>
      </w:r>
      <w:r>
        <w:rPr>
          <w:rStyle w:val="a7"/>
          <w:rFonts w:ascii="仿宋_GB2312" w:eastAsia="仿宋_GB2312" w:hAnsi="仿宋_GB2312" w:cs="仿宋_GB2312" w:hint="eastAsia"/>
          <w:sz w:val="32"/>
          <w:szCs w:val="32"/>
          <w:lang w:val="zh-TW"/>
        </w:rPr>
        <w:t>组建科技辅导员队伍，对接科普教育基地，组织青少年科普研学，服务“双减”。联合社会力量，依托科协代表之家，建设“科创空间”，指导和扶持青年科技工作者创新创业。</w:t>
      </w:r>
    </w:p>
    <w:p w:rsidR="00441135" w:rsidRPr="00DA5CBF" w:rsidRDefault="00441135" w:rsidP="0085054B">
      <w:pPr>
        <w:ind w:firstLine="645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三、组织方式</w:t>
      </w:r>
    </w:p>
    <w:p w:rsidR="00441135" w:rsidRPr="002710CB" w:rsidRDefault="00441135" w:rsidP="002710CB">
      <w:pPr>
        <w:pStyle w:val="a6"/>
        <w:shd w:val="clear" w:color="auto" w:fill="FFFFFF"/>
        <w:spacing w:before="0" w:beforeAutospacing="0" w:after="0" w:afterAutospacing="0"/>
        <w:ind w:firstLineChars="200" w:firstLine="643"/>
        <w:textAlignment w:val="baseline"/>
        <w:rPr>
          <w:rFonts w:ascii="仿宋_GB2312" w:eastAsia="仿宋_GB2312" w:hAnsi="仿宋_GB2312" w:cs="仿宋_GB2312"/>
          <w:b/>
          <w:sz w:val="32"/>
          <w:szCs w:val="32"/>
          <w:lang w:val="zh-TW"/>
        </w:rPr>
      </w:pPr>
      <w:r w:rsidRPr="00441135">
        <w:rPr>
          <w:rFonts w:ascii="Times New Roman" w:eastAsia="楷体_GB2312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．</w:t>
      </w:r>
      <w:r w:rsidRPr="00441135">
        <w:rPr>
          <w:rFonts w:ascii="Times New Roman" w:eastAsia="楷体_GB2312" w:hAnsi="Times New Roman" w:cs="Times New Roman" w:hint="eastAsia"/>
          <w:b/>
          <w:sz w:val="32"/>
          <w:szCs w:val="32"/>
        </w:rPr>
        <w:t>申报对象。</w:t>
      </w:r>
      <w:r>
        <w:rPr>
          <w:rFonts w:ascii="仿宋_GB2312" w:eastAsia="仿宋_GB2312" w:hAnsi="仿宋" w:cs="Times New Roman" w:hint="eastAsia"/>
          <w:sz w:val="32"/>
          <w:szCs w:val="32"/>
        </w:rPr>
        <w:t>设区市科协、有条件的省级学会和企业科协组织均可申报（已成功申报单位不再申报）。</w:t>
      </w:r>
    </w:p>
    <w:p w:rsidR="00441135" w:rsidRPr="00441135" w:rsidRDefault="00441135" w:rsidP="00441135">
      <w:pPr>
        <w:pStyle w:val="a6"/>
        <w:shd w:val="clear" w:color="auto" w:fill="FFFFFF"/>
        <w:spacing w:before="0" w:beforeAutospacing="0" w:after="0" w:afterAutospacing="0"/>
        <w:ind w:firstLineChars="200" w:firstLine="643"/>
        <w:jc w:val="both"/>
        <w:textAlignment w:val="baseline"/>
        <w:rPr>
          <w:rStyle w:val="a7"/>
          <w:rFonts w:ascii="Times New Roman" w:eastAsia="仿宋_GB2312" w:hAnsi="Times New Roman"/>
          <w:sz w:val="32"/>
          <w:szCs w:val="32"/>
        </w:rPr>
      </w:pPr>
      <w:r w:rsidRPr="00441135">
        <w:rPr>
          <w:rFonts w:ascii="Times New Roman" w:eastAsia="楷体_GB2312" w:hAnsi="Times New Roman" w:cs="Times New Roman" w:hint="eastAsia"/>
          <w:b/>
          <w:sz w:val="32"/>
          <w:szCs w:val="32"/>
        </w:rPr>
        <w:t xml:space="preserve">2. </w:t>
      </w:r>
      <w:r w:rsidRPr="00441135">
        <w:rPr>
          <w:rFonts w:ascii="Times New Roman" w:eastAsia="楷体_GB2312" w:hAnsi="Times New Roman" w:cs="Times New Roman" w:hint="eastAsia"/>
          <w:b/>
          <w:sz w:val="32"/>
          <w:szCs w:val="32"/>
        </w:rPr>
        <w:t>相关要求。</w:t>
      </w:r>
      <w:r w:rsidRPr="00441135">
        <w:rPr>
          <w:rFonts w:ascii="Times New Roman" w:eastAsia="仿宋_GB2312" w:hAnsi="Times New Roman" w:cs="Times New Roman"/>
          <w:sz w:val="32"/>
          <w:szCs w:val="32"/>
        </w:rPr>
        <w:t>鼓励围绕建设标准，创建地方工作特色，动态考核、组织认定后适当给予经费奖补。</w:t>
      </w:r>
      <w:r w:rsidRPr="00441135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441135">
        <w:rPr>
          <w:rFonts w:ascii="Times New Roman" w:eastAsia="仿宋_GB2312" w:hAnsi="Times New Roman" w:cs="Times New Roman"/>
          <w:sz w:val="32"/>
          <w:szCs w:val="32"/>
        </w:rPr>
        <w:t>年度计划建设</w:t>
      </w:r>
      <w:r w:rsidRPr="00441135">
        <w:rPr>
          <w:rFonts w:ascii="Times New Roman" w:eastAsia="仿宋_GB2312" w:hAnsi="Times New Roman" w:cs="Times New Roman"/>
          <w:sz w:val="32"/>
          <w:szCs w:val="32"/>
        </w:rPr>
        <w:t>10</w:t>
      </w:r>
      <w:r w:rsidRPr="00441135">
        <w:rPr>
          <w:rFonts w:ascii="Times New Roman" w:eastAsia="仿宋_GB2312" w:hAnsi="Times New Roman" w:cs="Times New Roman"/>
          <w:sz w:val="32"/>
          <w:szCs w:val="32"/>
        </w:rPr>
        <w:t>个科协代表之家。对已认定的科协代表之家实行动态管理，按照建设标准进行年度考核，并公示结果，有效期为</w:t>
      </w:r>
      <w:r w:rsidRPr="00441135">
        <w:rPr>
          <w:rFonts w:ascii="Times New Roman" w:eastAsia="仿宋_GB2312" w:hAnsi="Times New Roman" w:cs="Times New Roman"/>
          <w:sz w:val="32"/>
          <w:szCs w:val="32"/>
        </w:rPr>
        <w:t>2</w:t>
      </w:r>
      <w:r w:rsidRPr="00441135">
        <w:rPr>
          <w:rFonts w:ascii="Times New Roman" w:eastAsia="仿宋_GB2312" w:hAnsi="Times New Roman" w:cs="Times New Roman"/>
          <w:sz w:val="32"/>
          <w:szCs w:val="32"/>
        </w:rPr>
        <w:t>年。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 w:eastAsia="zh-TW"/>
        </w:rPr>
        <w:t>各申报单位要精心组织，按照时间要求，须于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 w:eastAsia="zh-TW"/>
        </w:rPr>
        <w:t>4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 w:eastAsia="zh-TW"/>
        </w:rPr>
        <w:t>月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 w:eastAsia="zh-TW"/>
        </w:rPr>
        <w:t>30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 w:eastAsia="zh-TW"/>
        </w:rPr>
        <w:t>日前将申报书加盖公章向省科协办公室报送，同时将电子版申报书发送到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 w:eastAsia="zh-TW"/>
        </w:rPr>
        <w:t>jskx2412@163.com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 w:eastAsia="zh-TW"/>
        </w:rPr>
        <w:t>。</w:t>
      </w:r>
    </w:p>
    <w:p w:rsidR="00441135" w:rsidRPr="00923291" w:rsidRDefault="00441135" w:rsidP="00037B43">
      <w:pPr>
        <w:pStyle w:val="a6"/>
        <w:shd w:val="clear" w:color="auto" w:fill="FFFFFF"/>
        <w:spacing w:before="75" w:beforeAutospacing="0" w:after="75" w:afterAutospacing="0" w:line="480" w:lineRule="auto"/>
        <w:rPr>
          <w:rStyle w:val="a7"/>
          <w:rFonts w:ascii="仿宋_GB2312" w:eastAsia="仿宋_GB2312" w:hAnsi="仿宋_GB2312" w:cs="仿宋_GB2312"/>
          <w:kern w:val="2"/>
          <w:sz w:val="32"/>
          <w:szCs w:val="32"/>
          <w:lang w:val="zh-TW" w:eastAsia="zh-TW"/>
        </w:rPr>
      </w:pPr>
    </w:p>
    <w:p w:rsidR="00441135" w:rsidRPr="00441135" w:rsidRDefault="00441135" w:rsidP="00441135">
      <w:pPr>
        <w:ind w:firstLineChars="200" w:firstLine="640"/>
        <w:rPr>
          <w:rStyle w:val="a7"/>
          <w:rFonts w:ascii="Times New Roman" w:eastAsia="仿宋_GB2312" w:hAnsi="Times New Roman"/>
          <w:sz w:val="32"/>
          <w:szCs w:val="32"/>
          <w:lang w:val="zh-TW"/>
        </w:rPr>
      </w:pPr>
      <w:r w:rsidRPr="00441135">
        <w:rPr>
          <w:rStyle w:val="a7"/>
          <w:rFonts w:ascii="Times New Roman" w:eastAsia="仿宋_GB2312" w:hAnsi="Times New Roman"/>
          <w:sz w:val="32"/>
          <w:szCs w:val="32"/>
          <w:lang w:val="zh-TW"/>
        </w:rPr>
        <w:t>联系人：王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/>
        </w:rPr>
        <w:t xml:space="preserve"> 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/>
        </w:rPr>
        <w:t>亮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/>
        </w:rPr>
        <w:t xml:space="preserve">  </w:t>
      </w:r>
    </w:p>
    <w:p w:rsidR="00441135" w:rsidRPr="00441135" w:rsidRDefault="00441135" w:rsidP="00441135">
      <w:pPr>
        <w:ind w:firstLineChars="200" w:firstLine="640"/>
        <w:rPr>
          <w:rStyle w:val="a7"/>
          <w:rFonts w:ascii="Times New Roman" w:eastAsia="仿宋_GB2312" w:hAnsi="Times New Roman"/>
          <w:sz w:val="32"/>
          <w:szCs w:val="32"/>
          <w:lang w:val="zh-TW"/>
        </w:rPr>
      </w:pPr>
      <w:r w:rsidRPr="00441135">
        <w:rPr>
          <w:rStyle w:val="a7"/>
          <w:rFonts w:ascii="Times New Roman" w:eastAsia="仿宋_GB2312" w:hAnsi="Times New Roman"/>
          <w:sz w:val="32"/>
          <w:szCs w:val="32"/>
          <w:lang w:val="zh-TW"/>
        </w:rPr>
        <w:t>电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/>
        </w:rPr>
        <w:t xml:space="preserve">  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/>
        </w:rPr>
        <w:t>话：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/>
        </w:rPr>
        <w:t>025—83625555</w:t>
      </w:r>
    </w:p>
    <w:p w:rsidR="00441135" w:rsidRPr="00441135" w:rsidRDefault="00441135" w:rsidP="00441135">
      <w:pPr>
        <w:ind w:firstLineChars="200" w:firstLine="640"/>
        <w:rPr>
          <w:rStyle w:val="a7"/>
          <w:rFonts w:ascii="Times New Roman" w:eastAsia="仿宋_GB2312" w:hAnsi="Times New Roman"/>
          <w:sz w:val="32"/>
          <w:szCs w:val="32"/>
          <w:lang w:val="zh-TW"/>
        </w:rPr>
      </w:pPr>
      <w:r w:rsidRPr="00441135">
        <w:rPr>
          <w:rStyle w:val="a7"/>
          <w:rFonts w:ascii="Times New Roman" w:eastAsia="仿宋_GB2312" w:hAnsi="Times New Roman"/>
          <w:sz w:val="32"/>
          <w:szCs w:val="32"/>
          <w:lang w:val="zh-TW"/>
        </w:rPr>
        <w:t>地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/>
        </w:rPr>
        <w:t xml:space="preserve">  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/>
        </w:rPr>
        <w:t>址：江苏省南京市北京西路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/>
        </w:rPr>
        <w:t>30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/>
        </w:rPr>
        <w:t>号同心大厦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/>
        </w:rPr>
        <w:t>1216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/>
        </w:rPr>
        <w:t>室</w:t>
      </w:r>
    </w:p>
    <w:p w:rsidR="00441135" w:rsidRPr="00441135" w:rsidRDefault="00441135" w:rsidP="00441135">
      <w:pPr>
        <w:ind w:firstLineChars="200" w:firstLine="640"/>
        <w:rPr>
          <w:rStyle w:val="a7"/>
          <w:rFonts w:ascii="Times New Roman" w:eastAsia="仿宋_GB2312" w:hAnsi="Times New Roman"/>
          <w:sz w:val="32"/>
          <w:szCs w:val="32"/>
          <w:lang w:val="zh-TW"/>
        </w:rPr>
      </w:pPr>
      <w:r w:rsidRPr="00441135">
        <w:rPr>
          <w:rStyle w:val="a7"/>
          <w:rFonts w:ascii="Times New Roman" w:eastAsia="仿宋_GB2312" w:hAnsi="Times New Roman"/>
          <w:sz w:val="32"/>
          <w:szCs w:val="32"/>
          <w:lang w:val="zh-TW"/>
        </w:rPr>
        <w:t>邮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/>
        </w:rPr>
        <w:t xml:space="preserve">  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/>
        </w:rPr>
        <w:t>编：</w:t>
      </w:r>
      <w:r w:rsidRPr="00441135">
        <w:rPr>
          <w:rStyle w:val="a7"/>
          <w:rFonts w:ascii="Times New Roman" w:eastAsia="仿宋_GB2312" w:hAnsi="Times New Roman"/>
          <w:sz w:val="32"/>
          <w:szCs w:val="32"/>
          <w:lang w:val="zh-TW"/>
        </w:rPr>
        <w:t>210024</w:t>
      </w:r>
    </w:p>
    <w:p w:rsidR="00441135" w:rsidRPr="00923291" w:rsidRDefault="00441135" w:rsidP="0085054B">
      <w:pPr>
        <w:rPr>
          <w:rStyle w:val="a7"/>
          <w:rFonts w:ascii="仿宋_GB2312" w:eastAsia="仿宋_GB2312" w:hAnsi="仿宋_GB2312" w:cs="仿宋_GB2312"/>
          <w:lang w:val="zh-TW"/>
        </w:rPr>
      </w:pPr>
    </w:p>
    <w:p w:rsidR="00441135" w:rsidRPr="00923291" w:rsidRDefault="000941E0" w:rsidP="0085054B">
      <w:pPr>
        <w:rPr>
          <w:rStyle w:val="a7"/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eastAsia="仿宋_GB2312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 wp14:anchorId="2FAFB829" wp14:editId="0338C26F">
            <wp:simplePos x="0" y="0"/>
            <wp:positionH relativeFrom="column">
              <wp:posOffset>2619375</wp:posOffset>
            </wp:positionH>
            <wp:positionV relativeFrom="paragraph">
              <wp:posOffset>316230</wp:posOffset>
            </wp:positionV>
            <wp:extent cx="1471930" cy="1443355"/>
            <wp:effectExtent l="0" t="0" r="0" b="4445"/>
            <wp:wrapNone/>
            <wp:docPr id="8" name="图片 8" descr="DBSTEP_MARK&#10;FILENAME=5246706376597587982docx&#10;MARKNAME=科协办公室章&#10;USERNAME=张颖&#10;DATETIME=2022-04-08 16:28:04&#10;MARKGUID={9326BCBE-452D-4C82-80DC-974F94922CF6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135" w:rsidRPr="00923291">
        <w:rPr>
          <w:rStyle w:val="a7"/>
          <w:rFonts w:ascii="仿宋_GB2312" w:eastAsia="仿宋_GB2312" w:hAnsi="仿宋_GB2312" w:cs="仿宋_GB2312" w:hint="eastAsia"/>
          <w:sz w:val="32"/>
          <w:szCs w:val="32"/>
          <w:lang w:val="zh-TW"/>
        </w:rPr>
        <w:t>附件：江苏省科协“科协代表之家”申报书</w:t>
      </w:r>
    </w:p>
    <w:p w:rsidR="00441135" w:rsidRPr="00923291" w:rsidRDefault="00441135" w:rsidP="0085054B">
      <w:pPr>
        <w:rPr>
          <w:rFonts w:ascii="仿宋_GB2312" w:eastAsia="仿宋_GB2312" w:hAnsi="仿宋"/>
          <w:sz w:val="32"/>
          <w:szCs w:val="32"/>
        </w:rPr>
      </w:pPr>
    </w:p>
    <w:p w:rsidR="00441135" w:rsidRPr="00042B9D" w:rsidRDefault="00441135" w:rsidP="0085054B">
      <w:pPr>
        <w:ind w:firstLineChars="1100" w:firstLine="3520"/>
        <w:rPr>
          <w:rFonts w:eastAsia="仿宋_GB2312"/>
          <w:sz w:val="32"/>
          <w:szCs w:val="32"/>
        </w:rPr>
      </w:pPr>
      <w:r w:rsidRPr="00042B9D">
        <w:rPr>
          <w:rFonts w:eastAsia="仿宋_GB2312"/>
          <w:sz w:val="32"/>
          <w:szCs w:val="32"/>
        </w:rPr>
        <w:t>江苏省科学技术协会办公室</w:t>
      </w:r>
    </w:p>
    <w:p w:rsidR="00441135" w:rsidRDefault="00441135" w:rsidP="0085054B">
      <w:pPr>
        <w:rPr>
          <w:rFonts w:ascii="宋体" w:hAnsi="宋体"/>
          <w:sz w:val="32"/>
          <w:szCs w:val="32"/>
        </w:rPr>
      </w:pPr>
      <w:r w:rsidRPr="00042B9D">
        <w:rPr>
          <w:rFonts w:eastAsia="仿宋_GB2312"/>
          <w:sz w:val="32"/>
          <w:szCs w:val="32"/>
        </w:rPr>
        <w:t xml:space="preserve">                          20</w:t>
      </w:r>
      <w:r>
        <w:rPr>
          <w:rFonts w:eastAsia="仿宋_GB2312" w:hint="eastAsia"/>
          <w:sz w:val="32"/>
          <w:szCs w:val="32"/>
        </w:rPr>
        <w:t>22</w:t>
      </w:r>
      <w:r w:rsidRPr="00042B9D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 w:rsidRPr="00042B9D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8</w:t>
      </w:r>
      <w:r w:rsidRPr="00042B9D">
        <w:rPr>
          <w:rFonts w:eastAsia="仿宋_GB2312"/>
          <w:sz w:val="32"/>
          <w:szCs w:val="32"/>
        </w:rPr>
        <w:t>日</w:t>
      </w:r>
    </w:p>
    <w:p w:rsidR="00441135" w:rsidRPr="00441135" w:rsidRDefault="00441135" w:rsidP="0085054B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r w:rsidRPr="00441135">
        <w:rPr>
          <w:rFonts w:ascii="黑体" w:eastAsia="黑体" w:hAnsi="黑体" w:hint="eastAsia"/>
          <w:sz w:val="32"/>
          <w:szCs w:val="32"/>
        </w:rPr>
        <w:t>附件</w:t>
      </w:r>
    </w:p>
    <w:p w:rsidR="00441135" w:rsidRDefault="00441135" w:rsidP="0085054B">
      <w:pPr>
        <w:jc w:val="center"/>
        <w:rPr>
          <w:rFonts w:eastAsia="方正小标宋简体"/>
          <w:sz w:val="44"/>
          <w:szCs w:val="44"/>
        </w:rPr>
      </w:pPr>
    </w:p>
    <w:p w:rsidR="00441135" w:rsidRDefault="00441135" w:rsidP="0085054B">
      <w:pPr>
        <w:jc w:val="center"/>
        <w:rPr>
          <w:rFonts w:eastAsia="方正小标宋简体"/>
          <w:sz w:val="44"/>
          <w:szCs w:val="44"/>
        </w:rPr>
      </w:pPr>
    </w:p>
    <w:p w:rsidR="00441135" w:rsidRDefault="00441135" w:rsidP="0085054B">
      <w:pPr>
        <w:jc w:val="center"/>
        <w:rPr>
          <w:rFonts w:eastAsia="方正小标宋简体"/>
          <w:sz w:val="44"/>
          <w:szCs w:val="44"/>
        </w:rPr>
      </w:pPr>
    </w:p>
    <w:p w:rsidR="00441135" w:rsidRPr="0078714C" w:rsidRDefault="00441135" w:rsidP="0085054B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 xml:space="preserve">   </w:t>
      </w:r>
      <w:r w:rsidRPr="0078714C">
        <w:rPr>
          <w:rFonts w:eastAsia="方正小标宋简体" w:hint="eastAsia"/>
          <w:sz w:val="44"/>
          <w:szCs w:val="44"/>
        </w:rPr>
        <w:t>江苏省科协</w:t>
      </w:r>
      <w:r>
        <w:rPr>
          <w:rFonts w:eastAsia="方正小标宋简体" w:hint="eastAsia"/>
          <w:sz w:val="44"/>
          <w:szCs w:val="44"/>
        </w:rPr>
        <w:t>“科协代表之家”</w:t>
      </w:r>
    </w:p>
    <w:p w:rsidR="00441135" w:rsidRPr="0078714C" w:rsidRDefault="00441135" w:rsidP="0085054B">
      <w:pPr>
        <w:jc w:val="center"/>
        <w:rPr>
          <w:rFonts w:eastAsia="方正小标宋简体"/>
          <w:sz w:val="44"/>
          <w:szCs w:val="44"/>
        </w:rPr>
      </w:pPr>
      <w:r w:rsidRPr="0078714C">
        <w:rPr>
          <w:rFonts w:eastAsia="方正小标宋简体"/>
          <w:sz w:val="44"/>
          <w:szCs w:val="44"/>
        </w:rPr>
        <w:t xml:space="preserve">  </w:t>
      </w:r>
      <w:r w:rsidRPr="0078714C">
        <w:rPr>
          <w:rFonts w:eastAsia="方正小标宋简体" w:hint="eastAsia"/>
          <w:sz w:val="44"/>
          <w:szCs w:val="44"/>
        </w:rPr>
        <w:t>申</w:t>
      </w:r>
      <w:r w:rsidRPr="0078714C">
        <w:rPr>
          <w:rFonts w:eastAsia="方正小标宋简体"/>
          <w:sz w:val="44"/>
          <w:szCs w:val="44"/>
        </w:rPr>
        <w:t xml:space="preserve">  </w:t>
      </w:r>
      <w:r w:rsidRPr="0078714C">
        <w:rPr>
          <w:rFonts w:eastAsia="方正小标宋简体" w:hint="eastAsia"/>
          <w:sz w:val="44"/>
          <w:szCs w:val="44"/>
        </w:rPr>
        <w:t>报</w:t>
      </w:r>
      <w:r w:rsidRPr="0078714C">
        <w:rPr>
          <w:rFonts w:eastAsia="方正小标宋简体"/>
          <w:sz w:val="44"/>
          <w:szCs w:val="44"/>
        </w:rPr>
        <w:t xml:space="preserve">  </w:t>
      </w:r>
      <w:r w:rsidRPr="0078714C">
        <w:rPr>
          <w:rFonts w:eastAsia="方正小标宋简体" w:hint="eastAsia"/>
          <w:sz w:val="44"/>
          <w:szCs w:val="44"/>
        </w:rPr>
        <w:t>书</w:t>
      </w:r>
    </w:p>
    <w:p w:rsidR="00441135" w:rsidRPr="0078714C" w:rsidRDefault="00441135" w:rsidP="0085054B">
      <w:pPr>
        <w:rPr>
          <w:sz w:val="44"/>
          <w:szCs w:val="44"/>
        </w:rPr>
      </w:pPr>
    </w:p>
    <w:p w:rsidR="00441135" w:rsidRPr="0078714C" w:rsidRDefault="00441135" w:rsidP="0085054B">
      <w:pPr>
        <w:rPr>
          <w:sz w:val="44"/>
          <w:szCs w:val="44"/>
        </w:rPr>
      </w:pPr>
    </w:p>
    <w:p w:rsidR="00441135" w:rsidRPr="0078714C" w:rsidRDefault="00441135" w:rsidP="0085054B">
      <w:pPr>
        <w:rPr>
          <w:sz w:val="44"/>
          <w:szCs w:val="44"/>
        </w:rPr>
      </w:pPr>
    </w:p>
    <w:p w:rsidR="00441135" w:rsidRPr="0078714C" w:rsidRDefault="00441135" w:rsidP="0085054B">
      <w:pPr>
        <w:ind w:firstLineChars="800" w:firstLine="1680"/>
        <w:rPr>
          <w:rFonts w:eastAsia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0E925EF1" wp14:editId="2050F1EF">
                <wp:simplePos x="0" y="0"/>
                <wp:positionH relativeFrom="column">
                  <wp:posOffset>2600325</wp:posOffset>
                </wp:positionH>
                <wp:positionV relativeFrom="paragraph">
                  <wp:posOffset>306704</wp:posOffset>
                </wp:positionV>
                <wp:extent cx="18669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4.75pt,24.15pt" to="351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4qLQ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" strokeweight="1.5pt"/>
            </w:pict>
          </mc:Fallback>
        </mc:AlternateContent>
      </w:r>
      <w:r w:rsidRPr="0078714C">
        <w:rPr>
          <w:rFonts w:eastAsia="黑体" w:hint="eastAsia"/>
          <w:sz w:val="28"/>
          <w:szCs w:val="28"/>
        </w:rPr>
        <w:t>申报单位（公章）：</w:t>
      </w:r>
    </w:p>
    <w:p w:rsidR="00441135" w:rsidRPr="0078714C" w:rsidRDefault="00441135" w:rsidP="0085054B">
      <w:pPr>
        <w:ind w:firstLineChars="800" w:firstLine="1680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5C5E2202" wp14:editId="224B8BCF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" strokeweight="1.5pt"/>
            </w:pict>
          </mc:Fallback>
        </mc:AlternateContent>
      </w:r>
      <w:r w:rsidRPr="0078714C">
        <w:rPr>
          <w:rFonts w:eastAsia="黑体" w:hint="eastAsia"/>
          <w:sz w:val="28"/>
          <w:szCs w:val="28"/>
        </w:rPr>
        <w:t>联</w:t>
      </w:r>
      <w:r w:rsidRPr="0078714C">
        <w:rPr>
          <w:rFonts w:eastAsia="黑体"/>
          <w:sz w:val="28"/>
          <w:szCs w:val="28"/>
        </w:rPr>
        <w:t xml:space="preserve">  </w:t>
      </w:r>
      <w:r w:rsidRPr="0078714C">
        <w:rPr>
          <w:rFonts w:eastAsia="黑体" w:hint="eastAsia"/>
          <w:sz w:val="28"/>
          <w:szCs w:val="28"/>
        </w:rPr>
        <w:t>系</w:t>
      </w:r>
      <w:r w:rsidRPr="0078714C">
        <w:rPr>
          <w:rFonts w:eastAsia="黑体"/>
          <w:sz w:val="28"/>
          <w:szCs w:val="28"/>
        </w:rPr>
        <w:t xml:space="preserve"> </w:t>
      </w:r>
      <w:r w:rsidRPr="0078714C">
        <w:rPr>
          <w:rFonts w:eastAsia="黑体" w:hint="eastAsia"/>
          <w:sz w:val="28"/>
          <w:szCs w:val="28"/>
        </w:rPr>
        <w:t>人：</w:t>
      </w:r>
      <w:r w:rsidRPr="0078714C">
        <w:rPr>
          <w:rFonts w:eastAsia="黑体" w:hint="eastAsia"/>
          <w:sz w:val="28"/>
          <w:szCs w:val="28"/>
        </w:rPr>
        <w:t xml:space="preserve">    </w:t>
      </w:r>
    </w:p>
    <w:p w:rsidR="00441135" w:rsidRPr="0078714C" w:rsidRDefault="00441135" w:rsidP="0085054B">
      <w:pPr>
        <w:ind w:firstLineChars="800" w:firstLine="1680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473F38F3" wp14:editId="5F789752">
                <wp:simplePos x="0" y="0"/>
                <wp:positionH relativeFrom="column">
                  <wp:posOffset>2117725</wp:posOffset>
                </wp:positionH>
                <wp:positionV relativeFrom="paragraph">
                  <wp:posOffset>295274</wp:posOffset>
                </wp:positionV>
                <wp:extent cx="2349500" cy="0"/>
                <wp:effectExtent l="0" t="0" r="1270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6.75pt,23.25pt" to="351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g6Lg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" strokeweight="1.5pt"/>
            </w:pict>
          </mc:Fallback>
        </mc:AlternateContent>
      </w:r>
      <w:r w:rsidRPr="0078714C">
        <w:rPr>
          <w:rFonts w:eastAsia="黑体" w:hint="eastAsia"/>
          <w:sz w:val="28"/>
          <w:szCs w:val="28"/>
        </w:rPr>
        <w:t>联系人手机：</w:t>
      </w:r>
    </w:p>
    <w:p w:rsidR="00441135" w:rsidRPr="0078714C" w:rsidRDefault="00441135" w:rsidP="0085054B">
      <w:pPr>
        <w:ind w:firstLineChars="800" w:firstLine="1680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305204D9" wp14:editId="5590CD6D">
                <wp:simplePos x="0" y="0"/>
                <wp:positionH relativeFrom="column">
                  <wp:posOffset>2057400</wp:posOffset>
                </wp:positionH>
                <wp:positionV relativeFrom="paragraph">
                  <wp:posOffset>283844</wp:posOffset>
                </wp:positionV>
                <wp:extent cx="24003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pt,22.35pt" to="35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" strokeweight="1.5pt"/>
            </w:pict>
          </mc:Fallback>
        </mc:AlternateContent>
      </w:r>
      <w:r w:rsidRPr="0078714C">
        <w:rPr>
          <w:rFonts w:eastAsia="黑体" w:hint="eastAsia"/>
          <w:sz w:val="28"/>
          <w:szCs w:val="28"/>
        </w:rPr>
        <w:t>传</w:t>
      </w:r>
      <w:r w:rsidRPr="0078714C">
        <w:rPr>
          <w:rFonts w:eastAsia="黑体"/>
          <w:sz w:val="28"/>
          <w:szCs w:val="28"/>
        </w:rPr>
        <w:t xml:space="preserve">    </w:t>
      </w:r>
      <w:r w:rsidRPr="0078714C">
        <w:rPr>
          <w:rFonts w:eastAsia="黑体" w:hint="eastAsia"/>
          <w:sz w:val="28"/>
          <w:szCs w:val="28"/>
        </w:rPr>
        <w:t>真：</w:t>
      </w:r>
      <w:r w:rsidRPr="0078714C">
        <w:rPr>
          <w:rFonts w:eastAsia="黑体" w:hint="eastAsia"/>
          <w:sz w:val="28"/>
          <w:szCs w:val="28"/>
        </w:rPr>
        <w:t xml:space="preserve">       </w:t>
      </w:r>
    </w:p>
    <w:p w:rsidR="00441135" w:rsidRPr="0078714C" w:rsidRDefault="00441135" w:rsidP="0085054B">
      <w:pPr>
        <w:tabs>
          <w:tab w:val="center" w:pos="4996"/>
        </w:tabs>
        <w:ind w:firstLineChars="800" w:firstLine="1680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2F25AB36" wp14:editId="5325FD93">
                <wp:simplePos x="0" y="0"/>
                <wp:positionH relativeFrom="column">
                  <wp:posOffset>2066925</wp:posOffset>
                </wp:positionH>
                <wp:positionV relativeFrom="paragraph">
                  <wp:posOffset>291464</wp:posOffset>
                </wp:positionV>
                <wp:extent cx="2400300" cy="0"/>
                <wp:effectExtent l="0" t="0" r="19050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.75pt,22.95pt" to="351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" strokeweight="1.5pt"/>
            </w:pict>
          </mc:Fallback>
        </mc:AlternateContent>
      </w:r>
      <w:r w:rsidRPr="0078714C">
        <w:rPr>
          <w:rFonts w:eastAsia="黑体" w:hint="eastAsia"/>
          <w:sz w:val="28"/>
          <w:szCs w:val="28"/>
        </w:rPr>
        <w:t>电子信箱：</w:t>
      </w:r>
      <w:r w:rsidRPr="0078714C">
        <w:rPr>
          <w:rFonts w:eastAsia="黑体" w:hint="eastAsia"/>
          <w:sz w:val="28"/>
          <w:szCs w:val="28"/>
        </w:rPr>
        <w:t xml:space="preserve">   </w:t>
      </w:r>
    </w:p>
    <w:p w:rsidR="00441135" w:rsidRPr="0078714C" w:rsidRDefault="00441135" w:rsidP="0085054B">
      <w:pPr>
        <w:rPr>
          <w:rFonts w:eastAsia="黑体"/>
          <w:sz w:val="28"/>
          <w:szCs w:val="28"/>
        </w:rPr>
      </w:pPr>
    </w:p>
    <w:p w:rsidR="00441135" w:rsidRPr="0078714C" w:rsidRDefault="00441135" w:rsidP="0085054B"/>
    <w:p w:rsidR="00441135" w:rsidRPr="0078714C" w:rsidRDefault="00441135" w:rsidP="0085054B"/>
    <w:p w:rsidR="00441135" w:rsidRPr="0078714C" w:rsidRDefault="00441135" w:rsidP="0085054B"/>
    <w:p w:rsidR="00441135" w:rsidRPr="00042B9D" w:rsidRDefault="00441135" w:rsidP="0085054B">
      <w:pPr>
        <w:spacing w:line="500" w:lineRule="exact"/>
        <w:jc w:val="center"/>
        <w:rPr>
          <w:rFonts w:ascii="仿宋_GB2312" w:hAnsi="宋体"/>
          <w:bCs/>
          <w:color w:val="000000"/>
          <w:sz w:val="32"/>
          <w:szCs w:val="32"/>
        </w:rPr>
      </w:pPr>
      <w:r w:rsidRPr="00042B9D">
        <w:rPr>
          <w:rFonts w:ascii="楷体_GB2312" w:eastAsia="楷体_GB2312" w:hAnsi="宋体" w:hint="eastAsia"/>
          <w:bCs/>
          <w:color w:val="000000"/>
          <w:sz w:val="32"/>
          <w:szCs w:val="32"/>
        </w:rPr>
        <w:t>江苏省科学技术协会</w:t>
      </w:r>
      <w:r w:rsidRPr="00042B9D">
        <w:rPr>
          <w:rFonts w:ascii="楷体_GB2312" w:eastAsia="楷体_GB2312" w:hAnsi="宋体"/>
          <w:bCs/>
          <w:color w:val="000000"/>
          <w:sz w:val="32"/>
          <w:szCs w:val="32"/>
        </w:rPr>
        <w:t xml:space="preserve"> </w:t>
      </w:r>
      <w:r w:rsidRPr="00042B9D">
        <w:rPr>
          <w:rFonts w:ascii="楷体_GB2312" w:eastAsia="楷体_GB2312" w:hAnsi="宋体" w:hint="eastAsia"/>
          <w:bCs/>
          <w:color w:val="000000"/>
          <w:sz w:val="32"/>
          <w:szCs w:val="32"/>
        </w:rPr>
        <w:t>制</w:t>
      </w:r>
    </w:p>
    <w:p w:rsidR="00441135" w:rsidRPr="00042B9D" w:rsidRDefault="00441135" w:rsidP="0085054B">
      <w:pPr>
        <w:spacing w:line="500" w:lineRule="exact"/>
        <w:jc w:val="center"/>
        <w:rPr>
          <w:rFonts w:ascii="楷体_GB2312" w:eastAsia="楷体_GB2312" w:hAnsi="宋体"/>
          <w:bCs/>
          <w:color w:val="000000"/>
          <w:sz w:val="32"/>
          <w:szCs w:val="32"/>
        </w:rPr>
      </w:pPr>
      <w:r w:rsidRPr="00042B9D">
        <w:rPr>
          <w:rFonts w:ascii="楷体_GB2312" w:eastAsia="楷体_GB2312" w:hAnsi="宋体" w:hint="eastAsia"/>
          <w:bCs/>
          <w:color w:val="000000"/>
          <w:sz w:val="32"/>
          <w:szCs w:val="32"/>
        </w:rPr>
        <w:t>二○</w:t>
      </w:r>
      <w:r>
        <w:rPr>
          <w:rFonts w:ascii="楷体_GB2312" w:eastAsia="楷体_GB2312" w:hAnsi="宋体" w:hint="eastAsia"/>
          <w:bCs/>
          <w:color w:val="000000"/>
          <w:sz w:val="32"/>
          <w:szCs w:val="32"/>
        </w:rPr>
        <w:t>二二</w:t>
      </w:r>
      <w:r w:rsidRPr="00042B9D">
        <w:rPr>
          <w:rFonts w:ascii="楷体_GB2312" w:eastAsia="楷体_GB2312" w:hAnsi="宋体" w:hint="eastAsia"/>
          <w:bCs/>
          <w:color w:val="000000"/>
          <w:sz w:val="32"/>
          <w:szCs w:val="32"/>
        </w:rPr>
        <w:t>年</w:t>
      </w:r>
      <w:r>
        <w:rPr>
          <w:rFonts w:ascii="楷体_GB2312" w:eastAsia="楷体_GB2312" w:hAnsi="宋体" w:hint="eastAsia"/>
          <w:bCs/>
          <w:color w:val="000000"/>
          <w:sz w:val="32"/>
          <w:szCs w:val="32"/>
        </w:rPr>
        <w:t>四</w:t>
      </w:r>
      <w:r w:rsidRPr="00042B9D">
        <w:rPr>
          <w:rFonts w:ascii="楷体_GB2312" w:eastAsia="楷体_GB2312" w:hAnsi="宋体" w:hint="eastAsia"/>
          <w:bCs/>
          <w:color w:val="000000"/>
          <w:sz w:val="32"/>
          <w:szCs w:val="32"/>
        </w:rPr>
        <w:t>月</w:t>
      </w:r>
    </w:p>
    <w:p w:rsidR="00441135" w:rsidRPr="007845D5" w:rsidRDefault="00441135" w:rsidP="0085054B">
      <w:pPr>
        <w:widowControl/>
        <w:jc w:val="center"/>
        <w:rPr>
          <w:rFonts w:ascii="黑体" w:eastAsia="黑体" w:hAnsi="黑体" w:cs="宋体"/>
          <w:kern w:val="0"/>
          <w:sz w:val="30"/>
          <w:szCs w:val="30"/>
        </w:rPr>
      </w:pPr>
    </w:p>
    <w:tbl>
      <w:tblPr>
        <w:tblW w:w="851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1"/>
        <w:gridCol w:w="775"/>
        <w:gridCol w:w="812"/>
        <w:gridCol w:w="2131"/>
        <w:gridCol w:w="1153"/>
        <w:gridCol w:w="2927"/>
      </w:tblGrid>
      <w:tr w:rsidR="00441135" w:rsidRPr="007845D5" w:rsidTr="001E384B">
        <w:trPr>
          <w:trHeight w:val="567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135" w:rsidRPr="007845D5" w:rsidRDefault="00441135" w:rsidP="001E38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申</w:t>
            </w:r>
          </w:p>
          <w:p w:rsidR="00441135" w:rsidRPr="007845D5" w:rsidRDefault="00441135" w:rsidP="001E38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报</w:t>
            </w:r>
          </w:p>
          <w:p w:rsidR="00441135" w:rsidRPr="007845D5" w:rsidRDefault="00441135" w:rsidP="001E38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单</w:t>
            </w:r>
          </w:p>
          <w:p w:rsidR="00441135" w:rsidRPr="007845D5" w:rsidRDefault="00441135" w:rsidP="001E38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位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135" w:rsidRPr="007845D5" w:rsidRDefault="00441135" w:rsidP="001E38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70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135" w:rsidRPr="007845D5" w:rsidRDefault="00441135" w:rsidP="001E384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1135" w:rsidRPr="007845D5" w:rsidTr="001E384B">
        <w:trPr>
          <w:trHeight w:val="567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135" w:rsidRPr="007845D5" w:rsidRDefault="00441135" w:rsidP="001E384B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135" w:rsidRDefault="00441135" w:rsidP="001E38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</w:t>
            </w:r>
          </w:p>
          <w:p w:rsidR="00441135" w:rsidRDefault="00441135" w:rsidP="001E38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系</w:t>
            </w:r>
          </w:p>
          <w:p w:rsidR="00441135" w:rsidRDefault="00441135" w:rsidP="001E38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人</w:t>
            </w:r>
          </w:p>
          <w:p w:rsidR="00441135" w:rsidRPr="007845D5" w:rsidRDefault="00441135" w:rsidP="001E384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135" w:rsidRPr="007845D5" w:rsidRDefault="00441135" w:rsidP="001E38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135" w:rsidRPr="007845D5" w:rsidRDefault="00441135" w:rsidP="001E384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135" w:rsidRPr="007845D5" w:rsidRDefault="00441135" w:rsidP="001E38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135" w:rsidRPr="007845D5" w:rsidRDefault="00441135" w:rsidP="001E384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1135" w:rsidRPr="007845D5" w:rsidTr="001E384B">
        <w:trPr>
          <w:trHeight w:val="567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135" w:rsidRPr="007845D5" w:rsidRDefault="00441135" w:rsidP="001E384B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1135" w:rsidRPr="007845D5" w:rsidRDefault="00441135" w:rsidP="001E384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1135" w:rsidRPr="007845D5" w:rsidRDefault="00441135" w:rsidP="001E38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1135" w:rsidRPr="007845D5" w:rsidRDefault="00441135" w:rsidP="001E384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1135" w:rsidRPr="007845D5" w:rsidRDefault="00441135" w:rsidP="001E38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1135" w:rsidRPr="007845D5" w:rsidRDefault="00441135" w:rsidP="001E384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1135" w:rsidRPr="007845D5" w:rsidTr="001E384B">
        <w:trPr>
          <w:trHeight w:val="567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135" w:rsidRPr="007845D5" w:rsidRDefault="00441135" w:rsidP="001E384B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135" w:rsidRPr="007845D5" w:rsidRDefault="00441135" w:rsidP="001E384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135" w:rsidRPr="007845D5" w:rsidRDefault="00441135" w:rsidP="001E38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135" w:rsidRPr="007845D5" w:rsidRDefault="00441135" w:rsidP="001E384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135" w:rsidRPr="007845D5" w:rsidRDefault="00441135" w:rsidP="001E38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135" w:rsidRPr="007845D5" w:rsidRDefault="00441135" w:rsidP="001E384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1135" w:rsidRPr="007845D5" w:rsidTr="00441135">
        <w:trPr>
          <w:trHeight w:val="1026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135" w:rsidRPr="007845D5" w:rsidRDefault="00441135" w:rsidP="001E38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申</w:t>
            </w:r>
          </w:p>
          <w:p w:rsidR="00441135" w:rsidRPr="007845D5" w:rsidRDefault="00441135" w:rsidP="001E38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报</w:t>
            </w:r>
          </w:p>
          <w:p w:rsidR="00441135" w:rsidRPr="007845D5" w:rsidRDefault="00441135" w:rsidP="001E38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方</w:t>
            </w:r>
          </w:p>
          <w:p w:rsidR="00441135" w:rsidRPr="007845D5" w:rsidRDefault="00441135" w:rsidP="001E38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案</w:t>
            </w:r>
          </w:p>
        </w:tc>
        <w:tc>
          <w:tcPr>
            <w:tcW w:w="77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1135" w:rsidRDefault="00441135" w:rsidP="001E384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（简述本单位开展</w:t>
            </w:r>
            <w:r>
              <w:rPr>
                <w:rFonts w:ascii="宋体" w:hAnsi="宋体" w:cs="宋体" w:hint="eastAsia"/>
                <w:kern w:val="0"/>
                <w:szCs w:val="21"/>
              </w:rPr>
              <w:t>科协代表之家建设的方案</w:t>
            </w:r>
            <w:r w:rsidRPr="007845D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包括如何开展具有地方工作特色的活动，支持代表开展相关活动的情况，字数不少于1</w:t>
            </w:r>
            <w:r w:rsidRPr="007845D5">
              <w:rPr>
                <w:rFonts w:ascii="宋体" w:hAnsi="宋体" w:cs="宋体" w:hint="eastAsia"/>
                <w:kern w:val="0"/>
                <w:szCs w:val="21"/>
              </w:rPr>
              <w:t>000</w:t>
            </w:r>
            <w:r>
              <w:rPr>
                <w:rFonts w:ascii="宋体" w:hAnsi="宋体" w:cs="宋体" w:hint="eastAsia"/>
                <w:kern w:val="0"/>
                <w:szCs w:val="21"/>
              </w:rPr>
              <w:t>字。</w:t>
            </w:r>
            <w:r w:rsidRPr="007845D5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441135" w:rsidRDefault="00441135" w:rsidP="001E384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41135" w:rsidRDefault="00441135" w:rsidP="001E384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41135" w:rsidRDefault="00441135" w:rsidP="001E384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41135" w:rsidRDefault="00441135" w:rsidP="001E384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41135" w:rsidRDefault="00441135" w:rsidP="001E384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41135" w:rsidRDefault="00441135" w:rsidP="001E384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41135" w:rsidRDefault="00441135" w:rsidP="001E384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41135" w:rsidRDefault="00441135" w:rsidP="001E384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41135" w:rsidRDefault="00441135" w:rsidP="001E384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41135" w:rsidRDefault="00441135" w:rsidP="001E384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41135" w:rsidRDefault="00441135" w:rsidP="001E384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41135" w:rsidRDefault="00441135" w:rsidP="001E384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41135" w:rsidRDefault="00441135" w:rsidP="001E384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41135" w:rsidRPr="007845D5" w:rsidRDefault="00441135" w:rsidP="001E384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1135" w:rsidRPr="007845D5" w:rsidTr="00E66E32">
        <w:trPr>
          <w:trHeight w:val="2674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135" w:rsidRPr="007845D5" w:rsidRDefault="00441135" w:rsidP="001E384B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申</w:t>
            </w:r>
          </w:p>
          <w:p w:rsidR="00441135" w:rsidRPr="007845D5" w:rsidRDefault="00441135" w:rsidP="001E384B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报</w:t>
            </w:r>
          </w:p>
          <w:p w:rsidR="00441135" w:rsidRPr="007845D5" w:rsidRDefault="00441135" w:rsidP="001E384B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</w:t>
            </w:r>
          </w:p>
          <w:p w:rsidR="00441135" w:rsidRPr="007845D5" w:rsidRDefault="00441135" w:rsidP="001E384B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位</w:t>
            </w:r>
          </w:p>
          <w:p w:rsidR="00441135" w:rsidRPr="007845D5" w:rsidRDefault="00441135" w:rsidP="001E384B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:rsidR="00441135" w:rsidRPr="007845D5" w:rsidRDefault="00441135" w:rsidP="001E384B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7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135" w:rsidRPr="007845D5" w:rsidRDefault="00441135" w:rsidP="001E384B">
            <w:pPr>
              <w:widowControl/>
              <w:spacing w:line="400" w:lineRule="atLeast"/>
              <w:ind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我</w:t>
            </w:r>
            <w:r w:rsidRPr="000638D1">
              <w:rPr>
                <w:rFonts w:ascii="宋体" w:hAnsi="宋体" w:cs="宋体" w:hint="eastAsia"/>
                <w:kern w:val="0"/>
                <w:szCs w:val="21"/>
              </w:rPr>
              <w:t>单位</w:t>
            </w:r>
            <w:r w:rsidRPr="007845D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保证申报材料真实、合法、有效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，愿意按照法律、法规和政策的有关规定，接受监督</w:t>
            </w:r>
            <w:r w:rsidRPr="007845D5">
              <w:rPr>
                <w:rFonts w:ascii="宋体" w:hAnsi="宋体" w:cs="宋体" w:hint="eastAsia"/>
                <w:color w:val="000000"/>
                <w:kern w:val="0"/>
                <w:szCs w:val="21"/>
              </w:rPr>
              <w:t>和评估，并承担相应责任。</w:t>
            </w:r>
          </w:p>
          <w:p w:rsidR="00441135" w:rsidRPr="007845D5" w:rsidRDefault="00441135" w:rsidP="001E384B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441135" w:rsidRPr="00DF5078" w:rsidRDefault="00441135" w:rsidP="001E384B">
            <w:pPr>
              <w:widowControl/>
              <w:tabs>
                <w:tab w:val="left" w:pos="5095"/>
              </w:tabs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楷体_GB2312" w:eastAsia="楷体_GB2312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楷体_GB2312" w:eastAsia="楷体_GB2312" w:cs="宋体" w:hint="eastAsia"/>
                <w:b/>
                <w:bCs/>
                <w:color w:val="000000"/>
                <w:kern w:val="0"/>
                <w:szCs w:val="21"/>
              </w:rPr>
              <w:t xml:space="preserve">                 </w:t>
            </w:r>
            <w:r w:rsidRPr="00DF507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</w:t>
            </w:r>
            <w:r w:rsidRPr="00DF507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（单位盖章）</w:t>
            </w:r>
          </w:p>
          <w:p w:rsidR="00441135" w:rsidRPr="007845D5" w:rsidRDefault="00441135" w:rsidP="001E384B">
            <w:pPr>
              <w:widowControl/>
              <w:spacing w:line="400" w:lineRule="atLeast"/>
              <w:ind w:leftChars="100" w:left="210" w:firstLineChars="2300" w:firstLine="4830"/>
              <w:rPr>
                <w:rFonts w:ascii="楷体_GB2312" w:eastAsia="楷体_GB2312" w:cs="宋体"/>
                <w:b/>
                <w:bCs/>
                <w:color w:val="000000"/>
                <w:kern w:val="0"/>
                <w:szCs w:val="21"/>
              </w:rPr>
            </w:pPr>
            <w:r w:rsidRPr="00DF507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441135" w:rsidRPr="007845D5" w:rsidTr="00E66E32">
        <w:trPr>
          <w:cantSplit/>
          <w:trHeight w:val="2669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  <w:hideMark/>
          </w:tcPr>
          <w:p w:rsidR="00441135" w:rsidRPr="007845D5" w:rsidRDefault="00441135" w:rsidP="001E384B">
            <w:pPr>
              <w:widowControl/>
              <w:snapToGrid w:val="0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省科协意见</w:t>
            </w:r>
          </w:p>
        </w:tc>
        <w:tc>
          <w:tcPr>
            <w:tcW w:w="77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135" w:rsidRPr="007845D5" w:rsidRDefault="00441135" w:rsidP="001E384B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441135" w:rsidRDefault="00441135" w:rsidP="001E384B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</w:t>
            </w:r>
          </w:p>
          <w:p w:rsidR="00441135" w:rsidRDefault="00441135" w:rsidP="001E384B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441135" w:rsidRPr="007845D5" w:rsidRDefault="00441135" w:rsidP="001E384B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</w:t>
            </w: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</w:t>
            </w:r>
            <w:r w:rsidRPr="00DF507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单位盖章</w:t>
            </w: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）</w:t>
            </w:r>
          </w:p>
          <w:p w:rsidR="00441135" w:rsidRPr="007845D5" w:rsidRDefault="00441135" w:rsidP="001E384B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        年    月   日 </w:t>
            </w:r>
          </w:p>
        </w:tc>
      </w:tr>
    </w:tbl>
    <w:p w:rsidR="00441135" w:rsidRDefault="00441135" w:rsidP="0085054B">
      <w:pPr>
        <w:rPr>
          <w:rFonts w:ascii="宋体" w:hAnsi="宋体"/>
          <w:sz w:val="32"/>
          <w:szCs w:val="32"/>
        </w:rPr>
      </w:pPr>
    </w:p>
    <w:p w:rsidR="00441135" w:rsidRDefault="00441135">
      <w:pPr>
        <w:widowControl/>
        <w:jc w:val="left"/>
      </w:pPr>
      <w:r>
        <w:br w:type="page"/>
      </w:r>
    </w:p>
    <w:p w:rsidR="00441135" w:rsidRDefault="00441135"/>
    <w:p w:rsidR="002F0EC9" w:rsidRPr="00D64E3C" w:rsidRDefault="002F0EC9" w:rsidP="002F0EC9">
      <w:pPr>
        <w:rPr>
          <w:rFonts w:ascii="仿宋_GB2312" w:eastAsia="仿宋_GB2312"/>
          <w:sz w:val="32"/>
          <w:szCs w:val="32"/>
        </w:rPr>
      </w:pPr>
    </w:p>
    <w:p w:rsidR="002F0EC9" w:rsidRPr="00D64E3C" w:rsidRDefault="002F0EC9" w:rsidP="002F0EC9">
      <w:pPr>
        <w:rPr>
          <w:rFonts w:ascii="仿宋_GB2312" w:eastAsia="仿宋_GB2312"/>
          <w:sz w:val="32"/>
          <w:szCs w:val="32"/>
        </w:rPr>
      </w:pPr>
    </w:p>
    <w:p w:rsidR="002F0EC9" w:rsidRPr="00D64E3C" w:rsidRDefault="002F0EC9" w:rsidP="002F0EC9">
      <w:pPr>
        <w:rPr>
          <w:rFonts w:ascii="仿宋_GB2312" w:eastAsia="仿宋_GB2312"/>
          <w:sz w:val="32"/>
          <w:szCs w:val="32"/>
        </w:rPr>
      </w:pPr>
    </w:p>
    <w:p w:rsidR="002F0EC9" w:rsidRPr="00D64E3C" w:rsidRDefault="002F0EC9" w:rsidP="002F0EC9">
      <w:pPr>
        <w:rPr>
          <w:rFonts w:ascii="仿宋_GB2312" w:eastAsia="仿宋_GB2312"/>
          <w:sz w:val="32"/>
          <w:szCs w:val="32"/>
        </w:rPr>
      </w:pPr>
    </w:p>
    <w:p w:rsidR="002F0EC9" w:rsidRPr="00D64E3C" w:rsidRDefault="002F0EC9" w:rsidP="002F0EC9">
      <w:pPr>
        <w:rPr>
          <w:rFonts w:ascii="仿宋_GB2312" w:eastAsia="仿宋_GB2312"/>
          <w:sz w:val="32"/>
          <w:szCs w:val="32"/>
        </w:rPr>
      </w:pPr>
    </w:p>
    <w:p w:rsidR="002F0EC9" w:rsidRPr="00D64E3C" w:rsidRDefault="002F0EC9" w:rsidP="002F0EC9">
      <w:pPr>
        <w:rPr>
          <w:rFonts w:ascii="仿宋_GB2312" w:eastAsia="仿宋_GB2312"/>
          <w:sz w:val="32"/>
          <w:szCs w:val="32"/>
        </w:rPr>
      </w:pPr>
    </w:p>
    <w:p w:rsidR="002F0EC9" w:rsidRDefault="002F0EC9" w:rsidP="002F0EC9">
      <w:pPr>
        <w:rPr>
          <w:rFonts w:ascii="仿宋_GB2312" w:eastAsia="仿宋_GB2312"/>
          <w:sz w:val="32"/>
          <w:szCs w:val="32"/>
        </w:rPr>
      </w:pPr>
    </w:p>
    <w:p w:rsidR="00441135" w:rsidRDefault="00441135" w:rsidP="002F0EC9">
      <w:pPr>
        <w:rPr>
          <w:rFonts w:ascii="仿宋_GB2312" w:eastAsia="仿宋_GB2312"/>
          <w:sz w:val="32"/>
          <w:szCs w:val="32"/>
        </w:rPr>
      </w:pPr>
    </w:p>
    <w:p w:rsidR="00441135" w:rsidRDefault="00441135" w:rsidP="002F0EC9">
      <w:pPr>
        <w:rPr>
          <w:rFonts w:ascii="仿宋_GB2312" w:eastAsia="仿宋_GB2312"/>
          <w:sz w:val="32"/>
          <w:szCs w:val="32"/>
        </w:rPr>
      </w:pPr>
    </w:p>
    <w:p w:rsidR="00441135" w:rsidRDefault="00441135" w:rsidP="002F0EC9">
      <w:pPr>
        <w:rPr>
          <w:rFonts w:ascii="仿宋_GB2312" w:eastAsia="仿宋_GB2312"/>
          <w:sz w:val="32"/>
          <w:szCs w:val="32"/>
        </w:rPr>
      </w:pPr>
    </w:p>
    <w:p w:rsidR="00441135" w:rsidRDefault="00441135" w:rsidP="002F0EC9">
      <w:pPr>
        <w:rPr>
          <w:rFonts w:ascii="仿宋_GB2312" w:eastAsia="仿宋_GB2312"/>
          <w:sz w:val="32"/>
          <w:szCs w:val="32"/>
        </w:rPr>
      </w:pPr>
    </w:p>
    <w:p w:rsidR="00441135" w:rsidRDefault="00441135" w:rsidP="002F0EC9">
      <w:pPr>
        <w:rPr>
          <w:rFonts w:ascii="仿宋_GB2312" w:eastAsia="仿宋_GB2312"/>
          <w:sz w:val="32"/>
          <w:szCs w:val="32"/>
        </w:rPr>
      </w:pPr>
    </w:p>
    <w:p w:rsidR="00441135" w:rsidRDefault="00441135" w:rsidP="002F0EC9">
      <w:pPr>
        <w:rPr>
          <w:rFonts w:ascii="仿宋_GB2312" w:eastAsia="仿宋_GB2312"/>
          <w:sz w:val="32"/>
          <w:szCs w:val="32"/>
        </w:rPr>
      </w:pPr>
    </w:p>
    <w:p w:rsidR="00441135" w:rsidRDefault="00441135" w:rsidP="002F0EC9">
      <w:pPr>
        <w:rPr>
          <w:rFonts w:ascii="仿宋_GB2312" w:eastAsia="仿宋_GB2312"/>
          <w:sz w:val="32"/>
          <w:szCs w:val="32"/>
        </w:rPr>
      </w:pPr>
    </w:p>
    <w:p w:rsidR="00441135" w:rsidRDefault="00441135" w:rsidP="002F0EC9">
      <w:pPr>
        <w:rPr>
          <w:rFonts w:ascii="仿宋_GB2312" w:eastAsia="仿宋_GB2312"/>
          <w:sz w:val="32"/>
          <w:szCs w:val="32"/>
        </w:rPr>
      </w:pPr>
    </w:p>
    <w:p w:rsidR="00441135" w:rsidRPr="00D64E3C" w:rsidRDefault="00441135" w:rsidP="002F0EC9">
      <w:pPr>
        <w:rPr>
          <w:rFonts w:ascii="仿宋_GB2312" w:eastAsia="仿宋_GB2312"/>
          <w:sz w:val="32"/>
          <w:szCs w:val="32"/>
        </w:rPr>
      </w:pPr>
    </w:p>
    <w:p w:rsidR="002F0EC9" w:rsidRDefault="002F0EC9" w:rsidP="002F0EC9">
      <w:pPr>
        <w:rPr>
          <w:rFonts w:eastAsia="仿宋_GB2312"/>
          <w:sz w:val="44"/>
          <w:szCs w:val="44"/>
        </w:rPr>
      </w:pPr>
    </w:p>
    <w:p w:rsidR="00441135" w:rsidRDefault="00441135" w:rsidP="002F0EC9">
      <w:pPr>
        <w:rPr>
          <w:rFonts w:eastAsia="仿宋_GB2312"/>
          <w:szCs w:val="21"/>
        </w:rPr>
      </w:pPr>
    </w:p>
    <w:p w:rsidR="00441135" w:rsidRDefault="00441135" w:rsidP="002F0EC9">
      <w:pPr>
        <w:rPr>
          <w:rFonts w:eastAsia="仿宋_GB2312"/>
          <w:szCs w:val="21"/>
        </w:rPr>
      </w:pPr>
    </w:p>
    <w:p w:rsidR="002F0EC9" w:rsidRDefault="00CE4CE2" w:rsidP="002F0EC9">
      <w:pPr>
        <w:rPr>
          <w:rFonts w:eastAsia="仿宋_GB2312"/>
          <w:szCs w:val="2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186054</wp:posOffset>
                </wp:positionV>
                <wp:extent cx="561975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14.65pt" to="441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nDLQIAADQ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" strokeweight="1pt"/>
            </w:pict>
          </mc:Fallback>
        </mc:AlternateContent>
      </w:r>
    </w:p>
    <w:p w:rsidR="002F0EC9" w:rsidRPr="002F0EC9" w:rsidRDefault="00CE4CE2" w:rsidP="002F0EC9">
      <w:pPr>
        <w:jc w:val="center"/>
        <w:rPr>
          <w:rFonts w:eastAsia="仿宋_GB2312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416559</wp:posOffset>
                </wp:positionV>
                <wp:extent cx="5619750" cy="0"/>
                <wp:effectExtent l="0" t="0" r="1905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65pt,32.8pt" to="441.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" strokeweight="1pt"/>
            </w:pict>
          </mc:Fallback>
        </mc:AlternateContent>
      </w:r>
      <w:r w:rsidR="002F0EC9">
        <w:rPr>
          <w:rFonts w:eastAsia="仿宋_GB2312" w:hint="eastAsia"/>
          <w:sz w:val="30"/>
          <w:szCs w:val="30"/>
        </w:rPr>
        <w:t>江苏省科协办公室</w:t>
      </w:r>
      <w:r w:rsidR="002F0EC9">
        <w:rPr>
          <w:rFonts w:eastAsia="仿宋_GB2312"/>
          <w:sz w:val="30"/>
          <w:szCs w:val="30"/>
        </w:rPr>
        <w:t xml:space="preserve">      </w:t>
      </w:r>
      <w:r w:rsidR="002F0EC9">
        <w:rPr>
          <w:rFonts w:eastAsia="仿宋_GB2312" w:hint="eastAsia"/>
          <w:sz w:val="30"/>
          <w:szCs w:val="30"/>
        </w:rPr>
        <w:t xml:space="preserve">   </w:t>
      </w:r>
      <w:r w:rsidR="002F0EC9">
        <w:rPr>
          <w:rFonts w:eastAsia="仿宋_GB2312"/>
          <w:sz w:val="30"/>
          <w:szCs w:val="30"/>
        </w:rPr>
        <w:t xml:space="preserve">        20</w:t>
      </w:r>
      <w:r w:rsidR="00441135">
        <w:rPr>
          <w:rFonts w:eastAsia="仿宋_GB2312" w:hint="eastAsia"/>
          <w:sz w:val="30"/>
          <w:szCs w:val="30"/>
        </w:rPr>
        <w:t>22</w:t>
      </w:r>
      <w:r w:rsidR="002F0EC9">
        <w:rPr>
          <w:rFonts w:eastAsia="仿宋_GB2312" w:hint="eastAsia"/>
          <w:sz w:val="30"/>
          <w:szCs w:val="30"/>
        </w:rPr>
        <w:t>年</w:t>
      </w:r>
      <w:r w:rsidR="00441135">
        <w:rPr>
          <w:rFonts w:eastAsia="仿宋_GB2312" w:hint="eastAsia"/>
          <w:sz w:val="30"/>
          <w:szCs w:val="30"/>
        </w:rPr>
        <w:t>4</w:t>
      </w:r>
      <w:r w:rsidR="002F0EC9">
        <w:rPr>
          <w:rFonts w:eastAsia="仿宋_GB2312" w:hint="eastAsia"/>
          <w:sz w:val="30"/>
          <w:szCs w:val="30"/>
        </w:rPr>
        <w:t>月</w:t>
      </w:r>
      <w:r w:rsidR="00441135">
        <w:rPr>
          <w:rFonts w:eastAsia="仿宋_GB2312" w:hint="eastAsia"/>
          <w:sz w:val="30"/>
          <w:szCs w:val="30"/>
        </w:rPr>
        <w:t>8</w:t>
      </w:r>
      <w:r w:rsidR="002F0EC9">
        <w:rPr>
          <w:rFonts w:eastAsia="仿宋_GB2312" w:hint="eastAsia"/>
          <w:sz w:val="30"/>
          <w:szCs w:val="30"/>
        </w:rPr>
        <w:t>日印发</w:t>
      </w:r>
    </w:p>
    <w:sectPr w:rsidR="002F0EC9" w:rsidRPr="002F0EC9" w:rsidSect="00441135">
      <w:footerReference w:type="even" r:id="rId8"/>
      <w:footerReference w:type="default" r:id="rId9"/>
      <w:pgSz w:w="11907" w:h="16840" w:code="9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BE" w:rsidRDefault="00980EBE" w:rsidP="00BC2769">
      <w:r>
        <w:separator/>
      </w:r>
    </w:p>
  </w:endnote>
  <w:endnote w:type="continuationSeparator" w:id="0">
    <w:p w:rsidR="00980EBE" w:rsidRDefault="00980EBE" w:rsidP="00BC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仿宋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40561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41135" w:rsidRPr="00441135" w:rsidRDefault="00441135">
        <w:pPr>
          <w:pStyle w:val="a5"/>
          <w:rPr>
            <w:sz w:val="28"/>
            <w:szCs w:val="28"/>
          </w:rPr>
        </w:pPr>
        <w:r w:rsidRPr="00441135">
          <w:rPr>
            <w:sz w:val="28"/>
            <w:szCs w:val="28"/>
          </w:rPr>
          <w:t>—</w:t>
        </w:r>
        <w:r w:rsidRPr="00441135">
          <w:rPr>
            <w:rFonts w:hint="eastAsia"/>
            <w:sz w:val="28"/>
            <w:szCs w:val="28"/>
          </w:rPr>
          <w:t xml:space="preserve"> </w:t>
        </w:r>
        <w:r w:rsidRPr="00441135">
          <w:rPr>
            <w:sz w:val="28"/>
            <w:szCs w:val="28"/>
          </w:rPr>
          <w:fldChar w:fldCharType="begin"/>
        </w:r>
        <w:r w:rsidRPr="00441135">
          <w:rPr>
            <w:sz w:val="28"/>
            <w:szCs w:val="28"/>
          </w:rPr>
          <w:instrText>PAGE   \* MERGEFORMAT</w:instrText>
        </w:r>
        <w:r w:rsidRPr="00441135">
          <w:rPr>
            <w:sz w:val="28"/>
            <w:szCs w:val="28"/>
          </w:rPr>
          <w:fldChar w:fldCharType="separate"/>
        </w:r>
        <w:r w:rsidR="00AA5AE3" w:rsidRPr="00AA5AE3">
          <w:rPr>
            <w:noProof/>
            <w:sz w:val="28"/>
            <w:szCs w:val="28"/>
            <w:lang w:val="zh-CN"/>
          </w:rPr>
          <w:t>8</w:t>
        </w:r>
        <w:r w:rsidRPr="00441135">
          <w:rPr>
            <w:sz w:val="28"/>
            <w:szCs w:val="28"/>
          </w:rPr>
          <w:fldChar w:fldCharType="end"/>
        </w:r>
        <w:r w:rsidRPr="00441135">
          <w:rPr>
            <w:rFonts w:hint="eastAsia"/>
            <w:sz w:val="28"/>
            <w:szCs w:val="28"/>
          </w:rPr>
          <w:t xml:space="preserve"> </w:t>
        </w:r>
        <w:r w:rsidRPr="00441135">
          <w:rPr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114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41135" w:rsidRPr="00441135" w:rsidRDefault="00441135">
        <w:pPr>
          <w:pStyle w:val="a5"/>
          <w:jc w:val="right"/>
          <w:rPr>
            <w:sz w:val="28"/>
            <w:szCs w:val="28"/>
          </w:rPr>
        </w:pPr>
        <w:r w:rsidRPr="00441135">
          <w:rPr>
            <w:sz w:val="28"/>
            <w:szCs w:val="28"/>
          </w:rPr>
          <w:t>—</w:t>
        </w:r>
        <w:r w:rsidRPr="00441135">
          <w:rPr>
            <w:rFonts w:hint="eastAsia"/>
            <w:sz w:val="28"/>
            <w:szCs w:val="28"/>
          </w:rPr>
          <w:t xml:space="preserve"> </w:t>
        </w:r>
        <w:r w:rsidRPr="00441135">
          <w:rPr>
            <w:sz w:val="28"/>
            <w:szCs w:val="28"/>
          </w:rPr>
          <w:fldChar w:fldCharType="begin"/>
        </w:r>
        <w:r w:rsidRPr="00441135">
          <w:rPr>
            <w:sz w:val="28"/>
            <w:szCs w:val="28"/>
          </w:rPr>
          <w:instrText>PAGE   \* MERGEFORMAT</w:instrText>
        </w:r>
        <w:r w:rsidRPr="00441135">
          <w:rPr>
            <w:sz w:val="28"/>
            <w:szCs w:val="28"/>
          </w:rPr>
          <w:fldChar w:fldCharType="separate"/>
        </w:r>
        <w:r w:rsidR="00E303CF" w:rsidRPr="00E303CF">
          <w:rPr>
            <w:noProof/>
            <w:sz w:val="28"/>
            <w:szCs w:val="28"/>
            <w:lang w:val="zh-CN"/>
          </w:rPr>
          <w:t>1</w:t>
        </w:r>
        <w:r w:rsidRPr="00441135">
          <w:rPr>
            <w:sz w:val="28"/>
            <w:szCs w:val="28"/>
          </w:rPr>
          <w:fldChar w:fldCharType="end"/>
        </w:r>
        <w:r w:rsidRPr="00441135">
          <w:rPr>
            <w:rFonts w:hint="eastAsia"/>
            <w:sz w:val="28"/>
            <w:szCs w:val="28"/>
          </w:rPr>
          <w:t xml:space="preserve"> </w:t>
        </w:r>
        <w:r w:rsidRPr="00441135">
          <w:rPr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BE" w:rsidRDefault="00980EBE" w:rsidP="00BC2769">
      <w:r>
        <w:separator/>
      </w:r>
    </w:p>
  </w:footnote>
  <w:footnote w:type="continuationSeparator" w:id="0">
    <w:p w:rsidR="00980EBE" w:rsidRDefault="00980EBE" w:rsidP="00BC2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CqakFGMe/qUHbmq+dOSpmaD0kw=" w:salt="amOmzJFbPdhLyN5LaS2PaA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8E"/>
    <w:rsid w:val="00013FAE"/>
    <w:rsid w:val="00015879"/>
    <w:rsid w:val="00026641"/>
    <w:rsid w:val="000365EA"/>
    <w:rsid w:val="00055C10"/>
    <w:rsid w:val="000572D4"/>
    <w:rsid w:val="00061E8C"/>
    <w:rsid w:val="00067D23"/>
    <w:rsid w:val="00091076"/>
    <w:rsid w:val="000941E0"/>
    <w:rsid w:val="000C2558"/>
    <w:rsid w:val="000D36D8"/>
    <w:rsid w:val="000F3FD5"/>
    <w:rsid w:val="00100733"/>
    <w:rsid w:val="00105510"/>
    <w:rsid w:val="0010741E"/>
    <w:rsid w:val="001204FD"/>
    <w:rsid w:val="001339C8"/>
    <w:rsid w:val="00161D2E"/>
    <w:rsid w:val="00175CA4"/>
    <w:rsid w:val="00182A53"/>
    <w:rsid w:val="00186B94"/>
    <w:rsid w:val="001920A7"/>
    <w:rsid w:val="001A5194"/>
    <w:rsid w:val="001B2918"/>
    <w:rsid w:val="001E7C0D"/>
    <w:rsid w:val="00202477"/>
    <w:rsid w:val="002042EA"/>
    <w:rsid w:val="00236B27"/>
    <w:rsid w:val="0024211D"/>
    <w:rsid w:val="0025585E"/>
    <w:rsid w:val="002651CE"/>
    <w:rsid w:val="0026606C"/>
    <w:rsid w:val="00267FF2"/>
    <w:rsid w:val="00280007"/>
    <w:rsid w:val="002812A4"/>
    <w:rsid w:val="0029193D"/>
    <w:rsid w:val="002B597B"/>
    <w:rsid w:val="002C6EAD"/>
    <w:rsid w:val="002D243E"/>
    <w:rsid w:val="002F0EC9"/>
    <w:rsid w:val="002F15A0"/>
    <w:rsid w:val="00321A3D"/>
    <w:rsid w:val="003319F7"/>
    <w:rsid w:val="00337602"/>
    <w:rsid w:val="0034739A"/>
    <w:rsid w:val="00351AF8"/>
    <w:rsid w:val="00354447"/>
    <w:rsid w:val="00367B18"/>
    <w:rsid w:val="00374199"/>
    <w:rsid w:val="00394A2C"/>
    <w:rsid w:val="003A211D"/>
    <w:rsid w:val="003B211D"/>
    <w:rsid w:val="003D5A5A"/>
    <w:rsid w:val="00401705"/>
    <w:rsid w:val="00403665"/>
    <w:rsid w:val="004319C9"/>
    <w:rsid w:val="00441135"/>
    <w:rsid w:val="0048065A"/>
    <w:rsid w:val="00486C15"/>
    <w:rsid w:val="00492A7A"/>
    <w:rsid w:val="004A3E1A"/>
    <w:rsid w:val="004B7D96"/>
    <w:rsid w:val="004E632B"/>
    <w:rsid w:val="004F0028"/>
    <w:rsid w:val="00515ED8"/>
    <w:rsid w:val="00524901"/>
    <w:rsid w:val="00537928"/>
    <w:rsid w:val="005700AA"/>
    <w:rsid w:val="0058339F"/>
    <w:rsid w:val="0058765D"/>
    <w:rsid w:val="0059747E"/>
    <w:rsid w:val="005A0BC7"/>
    <w:rsid w:val="005A1451"/>
    <w:rsid w:val="005B02D9"/>
    <w:rsid w:val="005B1891"/>
    <w:rsid w:val="005D0EBB"/>
    <w:rsid w:val="005F376D"/>
    <w:rsid w:val="006019FD"/>
    <w:rsid w:val="0060419D"/>
    <w:rsid w:val="006143EC"/>
    <w:rsid w:val="00644108"/>
    <w:rsid w:val="00665C7B"/>
    <w:rsid w:val="0066663A"/>
    <w:rsid w:val="00682D9D"/>
    <w:rsid w:val="00684E69"/>
    <w:rsid w:val="006852F5"/>
    <w:rsid w:val="006975D9"/>
    <w:rsid w:val="006A1C74"/>
    <w:rsid w:val="006C70EB"/>
    <w:rsid w:val="006E53D6"/>
    <w:rsid w:val="006E5CC5"/>
    <w:rsid w:val="006F1A04"/>
    <w:rsid w:val="006F5F46"/>
    <w:rsid w:val="0073126C"/>
    <w:rsid w:val="00740C13"/>
    <w:rsid w:val="007433F8"/>
    <w:rsid w:val="007603B4"/>
    <w:rsid w:val="007608E9"/>
    <w:rsid w:val="007736F0"/>
    <w:rsid w:val="00784B7E"/>
    <w:rsid w:val="00792A66"/>
    <w:rsid w:val="007B0F37"/>
    <w:rsid w:val="007C6180"/>
    <w:rsid w:val="007F3759"/>
    <w:rsid w:val="008168AE"/>
    <w:rsid w:val="008538A7"/>
    <w:rsid w:val="00875890"/>
    <w:rsid w:val="008A06B4"/>
    <w:rsid w:val="008A0F92"/>
    <w:rsid w:val="008A71E0"/>
    <w:rsid w:val="008B518E"/>
    <w:rsid w:val="00922F3B"/>
    <w:rsid w:val="00972600"/>
    <w:rsid w:val="00980EBE"/>
    <w:rsid w:val="00991CF7"/>
    <w:rsid w:val="009930CC"/>
    <w:rsid w:val="00997B7F"/>
    <w:rsid w:val="009A17F2"/>
    <w:rsid w:val="009D25A7"/>
    <w:rsid w:val="009D3ACF"/>
    <w:rsid w:val="009E4124"/>
    <w:rsid w:val="009F19F4"/>
    <w:rsid w:val="009F54CC"/>
    <w:rsid w:val="00A02F85"/>
    <w:rsid w:val="00A1469C"/>
    <w:rsid w:val="00A170F8"/>
    <w:rsid w:val="00A245E8"/>
    <w:rsid w:val="00A378AD"/>
    <w:rsid w:val="00A51480"/>
    <w:rsid w:val="00A62A33"/>
    <w:rsid w:val="00A8781D"/>
    <w:rsid w:val="00AA5AE3"/>
    <w:rsid w:val="00AA787C"/>
    <w:rsid w:val="00AD4D20"/>
    <w:rsid w:val="00AD692A"/>
    <w:rsid w:val="00AE44CB"/>
    <w:rsid w:val="00AE4BA4"/>
    <w:rsid w:val="00AF0F70"/>
    <w:rsid w:val="00B32550"/>
    <w:rsid w:val="00B36613"/>
    <w:rsid w:val="00B52B0F"/>
    <w:rsid w:val="00BA0068"/>
    <w:rsid w:val="00BC2769"/>
    <w:rsid w:val="00BC3A6F"/>
    <w:rsid w:val="00BD1707"/>
    <w:rsid w:val="00BD2EA2"/>
    <w:rsid w:val="00BF79B3"/>
    <w:rsid w:val="00C152DE"/>
    <w:rsid w:val="00C30201"/>
    <w:rsid w:val="00CC4A9D"/>
    <w:rsid w:val="00CD7525"/>
    <w:rsid w:val="00CE4CE2"/>
    <w:rsid w:val="00CF34E8"/>
    <w:rsid w:val="00CF4C0A"/>
    <w:rsid w:val="00D02E64"/>
    <w:rsid w:val="00D05301"/>
    <w:rsid w:val="00D20121"/>
    <w:rsid w:val="00D27AF7"/>
    <w:rsid w:val="00D61606"/>
    <w:rsid w:val="00D64E3C"/>
    <w:rsid w:val="00D66619"/>
    <w:rsid w:val="00DA57B8"/>
    <w:rsid w:val="00DB0BD1"/>
    <w:rsid w:val="00DC3F38"/>
    <w:rsid w:val="00DC7A7E"/>
    <w:rsid w:val="00DD3343"/>
    <w:rsid w:val="00E0147B"/>
    <w:rsid w:val="00E02A7D"/>
    <w:rsid w:val="00E05821"/>
    <w:rsid w:val="00E303CF"/>
    <w:rsid w:val="00E402F3"/>
    <w:rsid w:val="00E7730A"/>
    <w:rsid w:val="00E85D01"/>
    <w:rsid w:val="00EC068D"/>
    <w:rsid w:val="00EC5BF1"/>
    <w:rsid w:val="00ED17BE"/>
    <w:rsid w:val="00EE0882"/>
    <w:rsid w:val="00EE6F26"/>
    <w:rsid w:val="00F039E6"/>
    <w:rsid w:val="00F0769D"/>
    <w:rsid w:val="00F10568"/>
    <w:rsid w:val="00F3001D"/>
    <w:rsid w:val="00F4361D"/>
    <w:rsid w:val="00F70D33"/>
    <w:rsid w:val="00F919B0"/>
    <w:rsid w:val="00FA6C9E"/>
    <w:rsid w:val="00FB7933"/>
    <w:rsid w:val="00FD14AF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0F70"/>
    <w:rPr>
      <w:sz w:val="18"/>
      <w:szCs w:val="18"/>
    </w:rPr>
  </w:style>
  <w:style w:type="paragraph" w:styleId="a4">
    <w:name w:val="header"/>
    <w:basedOn w:val="a"/>
    <w:link w:val="Char"/>
    <w:rsid w:val="00BC2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BC276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BC2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C2769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4411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7">
    <w:name w:val="无"/>
    <w:qFormat/>
    <w:rsid w:val="00441135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0F70"/>
    <w:rPr>
      <w:sz w:val="18"/>
      <w:szCs w:val="18"/>
    </w:rPr>
  </w:style>
  <w:style w:type="paragraph" w:styleId="a4">
    <w:name w:val="header"/>
    <w:basedOn w:val="a"/>
    <w:link w:val="Char"/>
    <w:rsid w:val="00BC2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BC276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BC2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C2769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4411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7">
    <w:name w:val="无"/>
    <w:qFormat/>
    <w:rsid w:val="0044113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>Legend (Beijing) Limited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江苏省科学技术协会文件</dc:title>
  <dc:creator>Legend User</dc:creator>
  <cp:lastModifiedBy>SciAnd</cp:lastModifiedBy>
  <cp:revision>1</cp:revision>
  <cp:lastPrinted>2022-04-08T08:28:00Z</cp:lastPrinted>
  <dcterms:created xsi:type="dcterms:W3CDTF">2022-04-12T06:55:00Z</dcterms:created>
  <dcterms:modified xsi:type="dcterms:W3CDTF">2022-04-12T06:55:00Z</dcterms:modified>
</cp:coreProperties>
</file>